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84" w:rsidRPr="00CA1715" w:rsidRDefault="005F3384" w:rsidP="00FF7742">
      <w:pPr>
        <w:pStyle w:val="1"/>
        <w:spacing w:line="240" w:lineRule="auto"/>
        <w:ind w:firstLine="510"/>
        <w:jc w:val="right"/>
        <w:rPr>
          <w:sz w:val="20"/>
        </w:rPr>
      </w:pPr>
      <w:bookmarkStart w:id="0" w:name="_GoBack"/>
    </w:p>
    <w:p w:rsidR="003D7F09" w:rsidRPr="00CA1715" w:rsidRDefault="00CA1715" w:rsidP="00FF7742">
      <w:pPr>
        <w:pStyle w:val="1"/>
        <w:spacing w:line="240" w:lineRule="auto"/>
        <w:ind w:firstLine="510"/>
        <w:jc w:val="center"/>
        <w:rPr>
          <w:b/>
          <w:caps/>
          <w:sz w:val="20"/>
        </w:rPr>
      </w:pPr>
      <w:r w:rsidRPr="00CA1715">
        <w:rPr>
          <w:b/>
          <w:caps/>
          <w:sz w:val="20"/>
        </w:rPr>
        <w:t xml:space="preserve">Результати голосування </w:t>
      </w:r>
      <w:r w:rsidR="003D7F09" w:rsidRPr="00CA1715">
        <w:rPr>
          <w:b/>
          <w:caps/>
          <w:sz w:val="20"/>
        </w:rPr>
        <w:t xml:space="preserve"> </w:t>
      </w:r>
    </w:p>
    <w:p w:rsidR="003D7F09" w:rsidRPr="00CA1715" w:rsidRDefault="005F3384" w:rsidP="00FF7742">
      <w:pPr>
        <w:pStyle w:val="1"/>
        <w:spacing w:line="240" w:lineRule="auto"/>
        <w:ind w:firstLine="510"/>
        <w:jc w:val="center"/>
        <w:rPr>
          <w:b/>
          <w:caps/>
          <w:sz w:val="20"/>
        </w:rPr>
      </w:pPr>
      <w:r w:rsidRPr="00CA1715">
        <w:rPr>
          <w:b/>
          <w:caps/>
          <w:sz w:val="20"/>
        </w:rPr>
        <w:t>РІЧНИХ</w:t>
      </w:r>
      <w:r w:rsidR="007E2567" w:rsidRPr="00CA1715">
        <w:rPr>
          <w:b/>
          <w:caps/>
          <w:sz w:val="20"/>
        </w:rPr>
        <w:t xml:space="preserve"> </w:t>
      </w:r>
      <w:r w:rsidR="003D7F09" w:rsidRPr="00CA1715">
        <w:rPr>
          <w:b/>
          <w:caps/>
          <w:sz w:val="20"/>
        </w:rPr>
        <w:t xml:space="preserve">Загальних зборів акціонерів АТ "ФОЗЗІ ГРУП", </w:t>
      </w:r>
    </w:p>
    <w:p w:rsidR="003D7F09" w:rsidRPr="00CA1715" w:rsidRDefault="00CA1715" w:rsidP="00FF7742">
      <w:pPr>
        <w:pStyle w:val="1"/>
        <w:spacing w:line="240" w:lineRule="auto"/>
        <w:ind w:firstLine="510"/>
        <w:jc w:val="center"/>
        <w:rPr>
          <w:caps/>
          <w:sz w:val="20"/>
        </w:rPr>
      </w:pPr>
      <w:r w:rsidRPr="00CA1715">
        <w:rPr>
          <w:b/>
          <w:caps/>
          <w:sz w:val="20"/>
        </w:rPr>
        <w:t>що відбулися</w:t>
      </w:r>
      <w:r w:rsidR="00916A5E" w:rsidRPr="00CA1715">
        <w:rPr>
          <w:b/>
          <w:caps/>
          <w:sz w:val="20"/>
        </w:rPr>
        <w:t xml:space="preserve"> </w:t>
      </w:r>
      <w:r w:rsidR="005D1E40" w:rsidRPr="00CA1715">
        <w:rPr>
          <w:b/>
          <w:caps/>
          <w:sz w:val="20"/>
        </w:rPr>
        <w:t>02</w:t>
      </w:r>
      <w:r w:rsidR="003D7F09" w:rsidRPr="00CA1715">
        <w:rPr>
          <w:b/>
          <w:caps/>
          <w:sz w:val="20"/>
        </w:rPr>
        <w:t xml:space="preserve"> </w:t>
      </w:r>
      <w:r w:rsidR="005D1E40" w:rsidRPr="00CA1715">
        <w:rPr>
          <w:b/>
          <w:caps/>
          <w:sz w:val="20"/>
        </w:rPr>
        <w:t>КВІТНЯ</w:t>
      </w:r>
      <w:r w:rsidR="002D30CF" w:rsidRPr="00CA1715">
        <w:rPr>
          <w:b/>
          <w:caps/>
          <w:sz w:val="20"/>
        </w:rPr>
        <w:t xml:space="preserve"> 202</w:t>
      </w:r>
      <w:r w:rsidR="005D1E40" w:rsidRPr="00CA1715">
        <w:rPr>
          <w:b/>
          <w:caps/>
          <w:sz w:val="20"/>
        </w:rPr>
        <w:t>1</w:t>
      </w:r>
      <w:r w:rsidR="003D7F09" w:rsidRPr="00CA1715">
        <w:rPr>
          <w:b/>
          <w:caps/>
          <w:sz w:val="20"/>
        </w:rPr>
        <w:t xml:space="preserve"> року</w:t>
      </w:r>
    </w:p>
    <w:p w:rsidR="003D7F09" w:rsidRPr="00CA1715" w:rsidRDefault="003D7F09" w:rsidP="00FF7742">
      <w:pPr>
        <w:pStyle w:val="1"/>
        <w:spacing w:line="240" w:lineRule="auto"/>
        <w:ind w:firstLine="510"/>
        <w:jc w:val="both"/>
        <w:rPr>
          <w:b/>
          <w:sz w:val="20"/>
        </w:rPr>
      </w:pP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1. Прийняття рішень з питань порядку проведення Загальних зборів: обрання Голови та членів Лічильної комісії та прийняття рішення про припинення їх повноважень; обрання Голови та Секретаря Загальних зборів; затвердження регламенту роботи річних Загальних зборів акціонерів АТ "ФОЗЗІ ГРУП".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tabs>
          <w:tab w:val="left" w:pos="993"/>
        </w:tabs>
        <w:ind w:firstLine="709"/>
        <w:jc w:val="both"/>
        <w:rPr>
          <w:bCs/>
          <w:lang w:val="uk-UA"/>
        </w:rPr>
      </w:pPr>
      <w:r w:rsidRPr="00CA1715">
        <w:rPr>
          <w:bCs/>
          <w:lang w:val="uk-UA"/>
        </w:rPr>
        <w:t>1) О</w:t>
      </w:r>
      <w:r w:rsidRPr="00CA1715">
        <w:rPr>
          <w:lang w:val="uk-UA"/>
        </w:rPr>
        <w:t>брати наступний склад Лічильної комісії: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 xml:space="preserve">Голова Лічильної комісії </w:t>
      </w:r>
      <w:r w:rsidRPr="00CA1715">
        <w:rPr>
          <w:rStyle w:val="FontStyle27"/>
          <w:sz w:val="20"/>
          <w:szCs w:val="20"/>
          <w:lang w:val="uk-UA"/>
        </w:rPr>
        <w:t>–</w:t>
      </w:r>
      <w:r w:rsidRPr="00CA1715">
        <w:rPr>
          <w:rStyle w:val="FontStyle27"/>
          <w:i/>
          <w:sz w:val="20"/>
          <w:szCs w:val="20"/>
          <w:lang w:val="uk-UA"/>
        </w:rPr>
        <w:t xml:space="preserve"> </w:t>
      </w:r>
      <w:r w:rsidRPr="00CA1715">
        <w:rPr>
          <w:lang w:val="uk-UA"/>
        </w:rPr>
        <w:t xml:space="preserve"> </w:t>
      </w:r>
      <w:r w:rsidRPr="00CA1715">
        <w:rPr>
          <w:rStyle w:val="FontStyle27"/>
          <w:sz w:val="20"/>
          <w:szCs w:val="20"/>
          <w:lang w:val="uk-UA"/>
        </w:rPr>
        <w:t>Казанцева Альона Олександрівна, член Лічильної комісії – Микитюк Тетяна Петрівна.</w:t>
      </w:r>
      <w:r w:rsidRPr="00CA1715">
        <w:rPr>
          <w:bCs/>
          <w:lang w:val="uk-UA"/>
        </w:rPr>
        <w:t xml:space="preserve"> Повноваження Лічильної комісії чинні з моменту обрання та припиняються після складення протоколів про підсумки голосування.</w:t>
      </w:r>
    </w:p>
    <w:p w:rsidR="005D1E40" w:rsidRPr="00CA1715" w:rsidRDefault="005D1E40" w:rsidP="005D1E40">
      <w:pPr>
        <w:tabs>
          <w:tab w:val="left" w:pos="993"/>
        </w:tabs>
        <w:ind w:firstLine="709"/>
        <w:jc w:val="both"/>
        <w:rPr>
          <w:bCs/>
          <w:lang w:val="uk-UA"/>
        </w:rPr>
      </w:pPr>
      <w:r w:rsidRPr="00CA1715">
        <w:rPr>
          <w:lang w:val="uk-UA"/>
        </w:rPr>
        <w:t>2)</w:t>
      </w:r>
      <w:r w:rsidRPr="00CA1715">
        <w:rPr>
          <w:b/>
          <w:lang w:val="uk-UA"/>
        </w:rPr>
        <w:t xml:space="preserve"> </w:t>
      </w:r>
      <w:r w:rsidRPr="00CA1715">
        <w:rPr>
          <w:bCs/>
          <w:lang w:val="uk-UA"/>
        </w:rPr>
        <w:t xml:space="preserve">Обрати Головою </w:t>
      </w:r>
      <w:r w:rsidRPr="00CA1715">
        <w:rPr>
          <w:lang w:val="uk-UA"/>
        </w:rPr>
        <w:t xml:space="preserve">річних </w:t>
      </w:r>
      <w:r w:rsidRPr="00CA1715">
        <w:rPr>
          <w:bCs/>
          <w:lang w:val="uk-UA"/>
        </w:rPr>
        <w:t xml:space="preserve">Загальних зборів акціонерів АТ "ФОЗЗІ ГРУП" - </w:t>
      </w:r>
      <w:r w:rsidRPr="00CA1715">
        <w:rPr>
          <w:lang w:val="uk-UA"/>
        </w:rPr>
        <w:t>Гнатенка Юрія Петровича</w:t>
      </w:r>
      <w:r w:rsidRPr="00CA1715">
        <w:rPr>
          <w:bCs/>
          <w:lang w:val="uk-UA"/>
        </w:rPr>
        <w:t xml:space="preserve">; Секретарем </w:t>
      </w:r>
      <w:r w:rsidRPr="00CA1715">
        <w:rPr>
          <w:lang w:val="uk-UA"/>
        </w:rPr>
        <w:t xml:space="preserve">річних </w:t>
      </w:r>
      <w:r w:rsidRPr="00CA1715">
        <w:rPr>
          <w:bCs/>
          <w:lang w:val="uk-UA"/>
        </w:rPr>
        <w:t xml:space="preserve">Загальних зборів акціонерів АТ "ФОЗЗІ ГРУП" – </w:t>
      </w:r>
      <w:r w:rsidRPr="00CA1715">
        <w:rPr>
          <w:lang w:val="uk-UA"/>
        </w:rPr>
        <w:t xml:space="preserve"> </w:t>
      </w:r>
      <w:r w:rsidRPr="00CA1715">
        <w:rPr>
          <w:rStyle w:val="FontStyle16"/>
          <w:lang w:val="uk-UA"/>
        </w:rPr>
        <w:t>Кострому Вікторію Василівну</w:t>
      </w:r>
      <w:r w:rsidRPr="00CA1715">
        <w:rPr>
          <w:bCs/>
          <w:lang w:val="uk-UA"/>
        </w:rPr>
        <w:t>.</w:t>
      </w:r>
    </w:p>
    <w:p w:rsidR="005D1E40" w:rsidRPr="00CA1715" w:rsidRDefault="005D1E40" w:rsidP="005D1E40">
      <w:pPr>
        <w:tabs>
          <w:tab w:val="left" w:pos="993"/>
        </w:tabs>
        <w:ind w:firstLine="709"/>
        <w:jc w:val="both"/>
        <w:rPr>
          <w:bCs/>
          <w:iCs/>
          <w:lang w:val="uk-UA"/>
        </w:rPr>
      </w:pPr>
      <w:r w:rsidRPr="00CA1715">
        <w:rPr>
          <w:rStyle w:val="FontStyle27"/>
          <w:bCs/>
          <w:sz w:val="20"/>
          <w:szCs w:val="20"/>
          <w:lang w:val="uk-UA"/>
        </w:rPr>
        <w:t xml:space="preserve">3) </w:t>
      </w:r>
      <w:r w:rsidRPr="00CA1715">
        <w:rPr>
          <w:lang w:val="uk-UA"/>
        </w:rPr>
        <w:t xml:space="preserve">Затвердити наступний регламент роботи </w:t>
      </w:r>
      <w:r w:rsidRPr="00CA1715">
        <w:rPr>
          <w:bCs/>
          <w:lang w:val="uk-UA"/>
        </w:rPr>
        <w:t xml:space="preserve">річних </w:t>
      </w:r>
      <w:r w:rsidRPr="00CA1715">
        <w:rPr>
          <w:lang w:val="uk-UA"/>
        </w:rPr>
        <w:t>Загальних зборів</w:t>
      </w:r>
      <w:r w:rsidRPr="00CA1715">
        <w:rPr>
          <w:bCs/>
          <w:iCs/>
          <w:lang w:val="uk-UA"/>
        </w:rPr>
        <w:t>:</w:t>
      </w:r>
    </w:p>
    <w:p w:rsidR="005D1E40" w:rsidRPr="00CA1715" w:rsidRDefault="005D1E40" w:rsidP="005D1E40">
      <w:pPr>
        <w:tabs>
          <w:tab w:val="left" w:pos="993"/>
        </w:tabs>
        <w:ind w:firstLine="709"/>
        <w:jc w:val="both"/>
        <w:rPr>
          <w:bCs/>
          <w:iCs/>
          <w:lang w:val="uk-UA"/>
        </w:rPr>
      </w:pPr>
      <w:r w:rsidRPr="00CA1715">
        <w:rPr>
          <w:bCs/>
          <w:iCs/>
          <w:lang w:val="uk-UA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5D1E40" w:rsidRPr="00CA1715" w:rsidRDefault="005D1E40" w:rsidP="005D1E40">
      <w:pPr>
        <w:tabs>
          <w:tab w:val="left" w:pos="993"/>
        </w:tabs>
        <w:ind w:firstLine="709"/>
        <w:jc w:val="both"/>
        <w:rPr>
          <w:bCs/>
          <w:iCs/>
          <w:lang w:val="uk-UA"/>
        </w:rPr>
      </w:pPr>
      <w:r w:rsidRPr="00CA1715">
        <w:rPr>
          <w:bCs/>
          <w:iCs/>
          <w:lang w:val="uk-UA"/>
        </w:rPr>
        <w:t>- основна доповідь – до 10 хвилин, співдоповідь – до 5 хвилин, відповіді на запитання – до 3-х хвилин;</w:t>
      </w:r>
    </w:p>
    <w:p w:rsidR="005D1E40" w:rsidRPr="00CA1715" w:rsidRDefault="005D1E40" w:rsidP="005D1E40">
      <w:pPr>
        <w:tabs>
          <w:tab w:val="left" w:pos="993"/>
        </w:tabs>
        <w:ind w:firstLine="709"/>
        <w:jc w:val="both"/>
        <w:rPr>
          <w:bCs/>
          <w:iCs/>
          <w:lang w:val="uk-UA"/>
        </w:rPr>
      </w:pPr>
      <w:r w:rsidRPr="00CA1715">
        <w:rPr>
          <w:bCs/>
          <w:iCs/>
          <w:lang w:val="uk-UA"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5D1E40" w:rsidRPr="00CA1715" w:rsidRDefault="005D1E40" w:rsidP="005D1E40">
      <w:pPr>
        <w:tabs>
          <w:tab w:val="left" w:pos="993"/>
        </w:tabs>
        <w:ind w:firstLine="709"/>
        <w:jc w:val="both"/>
        <w:rPr>
          <w:bCs/>
          <w:iCs/>
          <w:lang w:val="uk-UA"/>
        </w:rPr>
      </w:pPr>
      <w:r w:rsidRPr="00CA1715">
        <w:rPr>
          <w:bCs/>
          <w:iCs/>
          <w:lang w:val="uk-UA"/>
        </w:rPr>
        <w:t>- акціонер може виступати тільки з питання, яке обговорюється.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№1.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31 912 960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rPr>
          <w:b/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</w:p>
    <w:p w:rsidR="00CA1715" w:rsidRPr="00CA1715" w:rsidRDefault="00CA1715" w:rsidP="00CA1715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CA1715">
        <w:rPr>
          <w:b/>
          <w:lang w:val="uk-UA"/>
        </w:rPr>
        <w:t>1) Обрати наступний склад Лічильної комісії: Голова Лічильної комісії –  Казанцева Альона Олександрівна, член Лічильної комісії – Микитюк Тетяна Петрівна. Повноваження Лічильної комісії чинні з моменту обрання та припиняються після складення протоколів про підсумки голосування.</w:t>
      </w:r>
    </w:p>
    <w:p w:rsidR="00CA1715" w:rsidRPr="00CA1715" w:rsidRDefault="00CA1715" w:rsidP="00CA1715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CA1715">
        <w:rPr>
          <w:b/>
          <w:lang w:val="uk-UA"/>
        </w:rPr>
        <w:t>2) Обрати Головою річних Загальних зборів акціонерів АТ "ФОЗЗІ ГРУП" - Гнатенка Юрія Петровича; Секретарем річних Загальних зборів акціонерів АТ "ФОЗЗІ ГРУП" –  Кострому Вікторію Василівну.</w:t>
      </w:r>
    </w:p>
    <w:p w:rsidR="00CA1715" w:rsidRPr="00CA1715" w:rsidRDefault="00CA1715" w:rsidP="00CA1715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CA1715">
        <w:rPr>
          <w:b/>
          <w:lang w:val="uk-UA"/>
        </w:rPr>
        <w:t>3) Затвердити наступний регламент роботи річних Загальних зборів:</w:t>
      </w:r>
    </w:p>
    <w:p w:rsidR="00CA1715" w:rsidRPr="00CA1715" w:rsidRDefault="00CA1715" w:rsidP="00CA1715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CA1715">
        <w:rPr>
          <w:b/>
          <w:lang w:val="uk-UA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CA1715" w:rsidRPr="00CA1715" w:rsidRDefault="00CA1715" w:rsidP="00CA1715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CA1715">
        <w:rPr>
          <w:b/>
          <w:lang w:val="uk-UA"/>
        </w:rPr>
        <w:t>- основна доповідь – до 10 хвилин, співдоповідь – до 5 хвилин, відповіді на запитання – до 3-х хвилин;</w:t>
      </w:r>
    </w:p>
    <w:p w:rsidR="00CA1715" w:rsidRPr="00CA1715" w:rsidRDefault="00CA1715" w:rsidP="00CA1715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CA1715">
        <w:rPr>
          <w:b/>
          <w:lang w:val="uk-UA"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CA1715" w:rsidRPr="00CA1715" w:rsidRDefault="00CA1715" w:rsidP="00CA1715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CA1715">
        <w:rPr>
          <w:b/>
          <w:lang w:val="uk-UA"/>
        </w:rPr>
        <w:t>- акціонер може виступати тільки з питання, яке обговорюється.</w:t>
      </w:r>
    </w:p>
    <w:p w:rsidR="00CA1715" w:rsidRPr="00CA1715" w:rsidRDefault="00CA1715" w:rsidP="005D1E40">
      <w:pPr>
        <w:tabs>
          <w:tab w:val="left" w:pos="993"/>
        </w:tabs>
        <w:ind w:firstLine="709"/>
        <w:jc w:val="both"/>
        <w:rPr>
          <w:bCs/>
          <w:iCs/>
          <w:lang w:val="uk-UA"/>
        </w:rPr>
      </w:pP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2. Розгляд звіту Наглядової ради АТ "ФОЗЗІ ГРУП" про роботу за 2020 рік та прийняття рішення за наслідками його розгляду.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pStyle w:val="a7"/>
        <w:ind w:firstLine="708"/>
      </w:pPr>
      <w:proofErr w:type="spellStart"/>
      <w:r w:rsidRPr="00CA1715">
        <w:t>Затвердити</w:t>
      </w:r>
      <w:proofErr w:type="spellEnd"/>
      <w:r w:rsidRPr="00CA1715">
        <w:t xml:space="preserve"> </w:t>
      </w:r>
      <w:proofErr w:type="spellStart"/>
      <w:r w:rsidRPr="00CA1715">
        <w:t>звіт</w:t>
      </w:r>
      <w:proofErr w:type="spellEnd"/>
      <w:r w:rsidRPr="00CA1715">
        <w:t xml:space="preserve"> </w:t>
      </w:r>
      <w:proofErr w:type="spellStart"/>
      <w:r w:rsidRPr="00CA1715">
        <w:t>Наглядової</w:t>
      </w:r>
      <w:proofErr w:type="spellEnd"/>
      <w:r w:rsidRPr="00CA1715">
        <w:t xml:space="preserve"> ради </w:t>
      </w:r>
      <w:proofErr w:type="spellStart"/>
      <w:r w:rsidRPr="00CA1715">
        <w:t>Товариства</w:t>
      </w:r>
      <w:proofErr w:type="spellEnd"/>
      <w:r w:rsidRPr="00CA1715">
        <w:t xml:space="preserve"> за 2020 </w:t>
      </w:r>
      <w:proofErr w:type="spellStart"/>
      <w:r w:rsidRPr="00CA1715">
        <w:t>рік</w:t>
      </w:r>
      <w:proofErr w:type="spellEnd"/>
      <w:r w:rsidRPr="00CA1715">
        <w:t xml:space="preserve">. Роботу </w:t>
      </w:r>
      <w:proofErr w:type="spellStart"/>
      <w:r w:rsidRPr="00CA1715">
        <w:t>Наглядової</w:t>
      </w:r>
      <w:proofErr w:type="spellEnd"/>
      <w:r w:rsidRPr="00CA1715">
        <w:t xml:space="preserve"> ради </w:t>
      </w:r>
      <w:proofErr w:type="spellStart"/>
      <w:r w:rsidRPr="00CA1715">
        <w:t>Товариства</w:t>
      </w:r>
      <w:proofErr w:type="spellEnd"/>
      <w:r w:rsidRPr="00CA1715">
        <w:t xml:space="preserve"> за 2020 </w:t>
      </w:r>
      <w:proofErr w:type="spellStart"/>
      <w:r w:rsidRPr="00CA1715">
        <w:t>рік</w:t>
      </w:r>
      <w:proofErr w:type="spellEnd"/>
      <w:r w:rsidRPr="00CA1715">
        <w:t xml:space="preserve"> </w:t>
      </w:r>
      <w:proofErr w:type="spellStart"/>
      <w:r w:rsidRPr="00CA1715">
        <w:t>визнати</w:t>
      </w:r>
      <w:proofErr w:type="spellEnd"/>
      <w:r w:rsidRPr="00CA1715">
        <w:t xml:space="preserve"> </w:t>
      </w:r>
      <w:proofErr w:type="spellStart"/>
      <w:r w:rsidRPr="00CA1715">
        <w:t>задовільною</w:t>
      </w:r>
      <w:proofErr w:type="spellEnd"/>
      <w:r w:rsidRPr="00CA1715">
        <w:t xml:space="preserve">. 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№2.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rPr>
          <w:b/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Затвердити звіт Наглядової ради Товариства за 2020 рік. Роботу Наглядової ради Товариства за 2020 рік визнати задовільною.</w:t>
      </w:r>
    </w:p>
    <w:p w:rsidR="00CA1715" w:rsidRPr="00CA1715" w:rsidRDefault="00CA1715" w:rsidP="005D1E40">
      <w:pPr>
        <w:pStyle w:val="a7"/>
        <w:ind w:firstLine="708"/>
        <w:rPr>
          <w:lang w:val="uk-UA"/>
        </w:rPr>
      </w:pP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3. Розгляд звіту Генерального директора АТ "ФОЗЗІ ГРУП" про роботу за 2020 рік та прийняття рішення за наслідками його розгляду.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sz w:val="20"/>
        </w:rPr>
      </w:pPr>
      <w:r w:rsidRPr="00CA1715">
        <w:rPr>
          <w:sz w:val="20"/>
        </w:rPr>
        <w:t>Затвердити звіт Генерального директора АТ "ФОЗЗІ ГРУП" про роботу за 2020 рік. Роботу Генерального директора АТ "ФОЗЗІ ГРУП" за 2020 рік визнати задовільною.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№3.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rPr>
          <w:b/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Затвердити звіт Генерального директора АТ "ФОЗЗІ ГРУП" про роботу за 2020 рік. Роботу Генерального директора АТ "ФОЗЗІ ГРУП" за 2020 рік визнати задовільною.</w:t>
      </w:r>
    </w:p>
    <w:p w:rsidR="00CA1715" w:rsidRPr="00CA1715" w:rsidRDefault="00CA1715" w:rsidP="005D1E40">
      <w:pPr>
        <w:pStyle w:val="1"/>
        <w:spacing w:line="240" w:lineRule="auto"/>
        <w:ind w:firstLine="709"/>
        <w:jc w:val="both"/>
        <w:rPr>
          <w:sz w:val="20"/>
        </w:rPr>
      </w:pP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4. Розгляд звіту Ревізійної комісії (Ревізора) про роботу за 2020 рік та прийняття рішення за наслідками його розгляду.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sz w:val="20"/>
        </w:rPr>
      </w:pPr>
      <w:r w:rsidRPr="00CA1715">
        <w:rPr>
          <w:iCs/>
          <w:sz w:val="20"/>
          <w:lang w:eastAsia="uk-UA"/>
        </w:rPr>
        <w:t>Не з</w:t>
      </w:r>
      <w:r w:rsidRPr="00CA1715">
        <w:rPr>
          <w:bCs/>
          <w:iCs/>
          <w:sz w:val="20"/>
          <w:lang w:eastAsia="uk-UA"/>
        </w:rPr>
        <w:t>атверджувати звіт Ревізійної комісії (</w:t>
      </w:r>
      <w:r w:rsidRPr="00CA1715">
        <w:rPr>
          <w:sz w:val="20"/>
        </w:rPr>
        <w:t>Ревізора) АТ "ФОЗЗІ ГРУП" про роботу за 2020 рік у зв’язку із відсутністю відповідної посади та звіту.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№4.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відкритого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jc w:val="both"/>
        <w:rPr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  <w:r w:rsidRPr="00CA1715">
        <w:rPr>
          <w:u w:val="single"/>
          <w:lang w:val="uk-UA"/>
        </w:rPr>
        <w:t xml:space="preserve"> </w:t>
      </w:r>
    </w:p>
    <w:p w:rsidR="00CA1715" w:rsidRPr="00CA1715" w:rsidRDefault="00CA1715" w:rsidP="00CA1715">
      <w:pPr>
        <w:pStyle w:val="1"/>
        <w:spacing w:line="240" w:lineRule="auto"/>
        <w:ind w:firstLine="709"/>
        <w:jc w:val="both"/>
        <w:rPr>
          <w:sz w:val="20"/>
        </w:rPr>
      </w:pPr>
      <w:r w:rsidRPr="00CA1715">
        <w:rPr>
          <w:b/>
          <w:sz w:val="20"/>
        </w:rPr>
        <w:t>Не затверджувати звіт Ревізійної комісії (Ревізора) АТ "ФОЗЗІ ГРУП" про роботу за 2020 рік у зв’язку із відсутністю відповідної посади та звіту.</w:t>
      </w: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5. Затвердження річного звіту АТ "ФОЗЗІ ГРУП" за 2020 рік, у тому числі фінансової звітності та річної інформації Товариства за 2020 рік.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pStyle w:val="3"/>
        <w:spacing w:after="0"/>
        <w:ind w:firstLine="709"/>
        <w:jc w:val="both"/>
        <w:rPr>
          <w:sz w:val="20"/>
          <w:szCs w:val="20"/>
          <w:lang w:val="uk-UA"/>
        </w:rPr>
      </w:pPr>
      <w:r w:rsidRPr="00CA1715">
        <w:rPr>
          <w:sz w:val="20"/>
          <w:szCs w:val="20"/>
          <w:lang w:val="uk-UA"/>
        </w:rPr>
        <w:t>Затвердити річний звіт АТ "ФОЗЗІ ГРУП" за 2020 рік, у тому числі фінансову звітність та річну інформацію Товариства за 2020 рік.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№5.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jc w:val="both"/>
        <w:rPr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  <w:r w:rsidRPr="00CA1715">
        <w:rPr>
          <w:u w:val="single"/>
          <w:lang w:val="uk-UA"/>
        </w:rPr>
        <w:t xml:space="preserve"> </w:t>
      </w:r>
    </w:p>
    <w:p w:rsidR="00CA1715" w:rsidRPr="00CA1715" w:rsidRDefault="00CA1715" w:rsidP="00CA1715">
      <w:pPr>
        <w:pStyle w:val="3"/>
        <w:spacing w:after="0"/>
        <w:ind w:firstLine="567"/>
        <w:jc w:val="both"/>
        <w:rPr>
          <w:b/>
          <w:sz w:val="20"/>
          <w:szCs w:val="20"/>
          <w:lang w:val="uk-UA"/>
        </w:rPr>
      </w:pPr>
      <w:r w:rsidRPr="00CA1715">
        <w:rPr>
          <w:b/>
          <w:sz w:val="20"/>
          <w:szCs w:val="20"/>
          <w:lang w:val="uk-UA"/>
        </w:rPr>
        <w:t>Затвердити річний звіт АТ "ФОЗЗІ ГРУП" за 2020 рік, у тому числі фінансову звітність та річну інформацію Товариства за 2020 рік.</w:t>
      </w:r>
    </w:p>
    <w:p w:rsidR="00CA1715" w:rsidRPr="00CA1715" w:rsidRDefault="00CA1715" w:rsidP="005D1E40">
      <w:pPr>
        <w:pStyle w:val="3"/>
        <w:spacing w:after="0"/>
        <w:ind w:firstLine="709"/>
        <w:jc w:val="both"/>
        <w:rPr>
          <w:sz w:val="20"/>
          <w:szCs w:val="20"/>
          <w:lang w:val="uk-UA"/>
        </w:rPr>
      </w:pP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6. Про розподіл прибутку і збитків Товариства за 2020 рік з урахуванням вимог, передбачених законом.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ind w:firstLine="708"/>
        <w:jc w:val="both"/>
        <w:rPr>
          <w:bCs/>
          <w:iCs/>
          <w:snapToGrid w:val="0"/>
          <w:lang w:val="uk-UA" w:eastAsia="uk-UA"/>
        </w:rPr>
      </w:pPr>
      <w:r w:rsidRPr="00CA1715">
        <w:rPr>
          <w:bCs/>
          <w:iCs/>
          <w:snapToGrid w:val="0"/>
          <w:lang w:val="uk-UA" w:eastAsia="uk-UA"/>
        </w:rPr>
        <w:t>Прибуток за підсумками 2020 року не розподіляти, дивіденди не нараховувати та не виплачувати.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№6.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jc w:val="both"/>
        <w:rPr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  <w:r w:rsidRPr="00CA1715">
        <w:rPr>
          <w:u w:val="single"/>
          <w:lang w:val="uk-UA"/>
        </w:rPr>
        <w:t xml:space="preserve"> </w:t>
      </w:r>
    </w:p>
    <w:p w:rsidR="00CA1715" w:rsidRPr="00CA1715" w:rsidRDefault="00CA1715" w:rsidP="00CA1715">
      <w:pPr>
        <w:pStyle w:val="3"/>
        <w:spacing w:after="0"/>
        <w:ind w:firstLine="567"/>
        <w:jc w:val="both"/>
        <w:rPr>
          <w:b/>
          <w:sz w:val="20"/>
          <w:szCs w:val="20"/>
          <w:lang w:val="uk-UA"/>
        </w:rPr>
      </w:pPr>
      <w:r w:rsidRPr="00CA1715">
        <w:rPr>
          <w:b/>
          <w:sz w:val="20"/>
          <w:szCs w:val="20"/>
          <w:lang w:val="uk-UA"/>
        </w:rPr>
        <w:t>Прибуток за підсумками 2020 року не розподіляти, дивіденди не нараховувати та не виплачувати.</w:t>
      </w:r>
    </w:p>
    <w:p w:rsidR="00CA1715" w:rsidRPr="00CA1715" w:rsidRDefault="00CA1715" w:rsidP="005D1E40">
      <w:pPr>
        <w:ind w:firstLine="708"/>
        <w:jc w:val="both"/>
        <w:rPr>
          <w:bCs/>
          <w:iCs/>
          <w:snapToGrid w:val="0"/>
          <w:lang w:val="uk-UA" w:eastAsia="uk-UA"/>
        </w:rPr>
      </w:pPr>
    </w:p>
    <w:p w:rsidR="005D1E40" w:rsidRPr="00CA1715" w:rsidRDefault="005D1E40" w:rsidP="005D1E40">
      <w:pPr>
        <w:tabs>
          <w:tab w:val="left" w:pos="709"/>
        </w:tabs>
        <w:jc w:val="both"/>
        <w:rPr>
          <w:b/>
          <w:i/>
        </w:rPr>
      </w:pPr>
      <w:r w:rsidRPr="00CA1715">
        <w:rPr>
          <w:b/>
        </w:rPr>
        <w:tab/>
      </w:r>
      <w:r w:rsidRPr="00CA1715">
        <w:rPr>
          <w:b/>
          <w:lang w:val="uk-UA"/>
        </w:rPr>
        <w:t>7</w:t>
      </w:r>
      <w:r w:rsidRPr="00CA1715">
        <w:rPr>
          <w:b/>
        </w:rPr>
        <w:t xml:space="preserve">. Про </w:t>
      </w:r>
      <w:proofErr w:type="spellStart"/>
      <w:r w:rsidRPr="00CA1715">
        <w:rPr>
          <w:b/>
        </w:rPr>
        <w:t>попереднє</w:t>
      </w:r>
      <w:proofErr w:type="spellEnd"/>
      <w:r w:rsidRPr="00CA1715">
        <w:rPr>
          <w:b/>
        </w:rPr>
        <w:t xml:space="preserve"> </w:t>
      </w:r>
      <w:r w:rsidRPr="00CA1715">
        <w:rPr>
          <w:b/>
          <w:lang w:val="uk-UA"/>
        </w:rPr>
        <w:t>надання згоди на вчинення</w:t>
      </w:r>
      <w:r w:rsidRPr="00CA1715">
        <w:rPr>
          <w:b/>
        </w:rPr>
        <w:t xml:space="preserve"> </w:t>
      </w:r>
      <w:proofErr w:type="spellStart"/>
      <w:r w:rsidRPr="00CA1715">
        <w:rPr>
          <w:b/>
        </w:rPr>
        <w:t>значних</w:t>
      </w:r>
      <w:proofErr w:type="spellEnd"/>
      <w:r w:rsidRPr="00CA1715">
        <w:rPr>
          <w:b/>
        </w:rPr>
        <w:t xml:space="preserve"> </w:t>
      </w:r>
      <w:proofErr w:type="spellStart"/>
      <w:r w:rsidRPr="00CA1715">
        <w:rPr>
          <w:b/>
        </w:rPr>
        <w:t>правочинів</w:t>
      </w:r>
      <w:proofErr w:type="spellEnd"/>
      <w:r w:rsidRPr="00CA1715">
        <w:rPr>
          <w:b/>
        </w:rPr>
        <w:t>.</w:t>
      </w:r>
      <w:r w:rsidRPr="00CA1715">
        <w:rPr>
          <w:b/>
          <w:i/>
          <w:lang w:val="uk-UA"/>
        </w:rPr>
        <w:t xml:space="preserve"> 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tabs>
          <w:tab w:val="left" w:pos="851"/>
        </w:tabs>
        <w:ind w:firstLine="709"/>
        <w:jc w:val="both"/>
        <w:rPr>
          <w:lang w:val="uk-UA"/>
        </w:rPr>
      </w:pPr>
      <w:r w:rsidRPr="00CA1715">
        <w:rPr>
          <w:lang w:val="uk-UA"/>
        </w:rPr>
        <w:t>1.</w:t>
      </w:r>
      <w:r w:rsidRPr="00CA1715">
        <w:rPr>
          <w:lang w:val="uk-UA"/>
        </w:rPr>
        <w:tab/>
        <w:t xml:space="preserve">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</w:t>
      </w:r>
      <w:proofErr w:type="spellStart"/>
      <w:r w:rsidRPr="00CA1715">
        <w:rPr>
          <w:bCs/>
          <w:iCs/>
        </w:rPr>
        <w:t>правочин</w:t>
      </w:r>
      <w:r w:rsidRPr="00CA1715">
        <w:rPr>
          <w:bCs/>
          <w:iCs/>
          <w:lang w:val="uk-UA"/>
        </w:rPr>
        <w:t>ів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пов’язан</w:t>
      </w:r>
      <w:r w:rsidRPr="00CA1715">
        <w:rPr>
          <w:bCs/>
          <w:iCs/>
          <w:lang w:val="uk-UA"/>
        </w:rPr>
        <w:t>их</w:t>
      </w:r>
      <w:proofErr w:type="spellEnd"/>
      <w:r w:rsidRPr="00CA1715">
        <w:rPr>
          <w:bCs/>
          <w:iCs/>
        </w:rPr>
        <w:t xml:space="preserve"> з </w:t>
      </w:r>
      <w:proofErr w:type="spellStart"/>
      <w:r w:rsidRPr="00CA1715">
        <w:rPr>
          <w:bCs/>
          <w:iCs/>
        </w:rPr>
        <w:t>укладенням</w:t>
      </w:r>
      <w:proofErr w:type="spellEnd"/>
      <w:r w:rsidRPr="00CA1715">
        <w:rPr>
          <w:bCs/>
          <w:iCs/>
        </w:rPr>
        <w:t xml:space="preserve"> та/</w:t>
      </w:r>
      <w:proofErr w:type="spellStart"/>
      <w:r w:rsidRPr="00CA1715">
        <w:rPr>
          <w:bCs/>
          <w:iCs/>
        </w:rPr>
        <w:t>або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пролонгацією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кредитних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 та/</w:t>
      </w:r>
      <w:proofErr w:type="spellStart"/>
      <w:r w:rsidRPr="00CA1715">
        <w:rPr>
          <w:bCs/>
          <w:iCs/>
        </w:rPr>
        <w:t>або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внесенням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змін</w:t>
      </w:r>
      <w:proofErr w:type="spellEnd"/>
      <w:r w:rsidRPr="00CA1715">
        <w:rPr>
          <w:bCs/>
          <w:iCs/>
        </w:rPr>
        <w:t xml:space="preserve"> до умов </w:t>
      </w:r>
      <w:proofErr w:type="spellStart"/>
      <w:r w:rsidRPr="00CA1715">
        <w:rPr>
          <w:bCs/>
          <w:iCs/>
        </w:rPr>
        <w:t>кредитних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укладених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Товариством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депозитних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 про </w:t>
      </w:r>
      <w:proofErr w:type="spellStart"/>
      <w:r w:rsidRPr="00CA1715">
        <w:rPr>
          <w:bCs/>
          <w:iCs/>
        </w:rPr>
        <w:t>надання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фінансових</w:t>
      </w:r>
      <w:proofErr w:type="spellEnd"/>
      <w:r w:rsidRPr="00CA1715">
        <w:rPr>
          <w:bCs/>
          <w:iCs/>
        </w:rPr>
        <w:t xml:space="preserve"> та </w:t>
      </w:r>
      <w:proofErr w:type="spellStart"/>
      <w:r w:rsidRPr="00CA1715">
        <w:rPr>
          <w:bCs/>
          <w:iCs/>
        </w:rPr>
        <w:t>майнових</w:t>
      </w:r>
      <w:proofErr w:type="spellEnd"/>
      <w:r w:rsidRPr="00CA1715">
        <w:rPr>
          <w:bCs/>
          <w:iCs/>
        </w:rPr>
        <w:t xml:space="preserve"> порук,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застави</w:t>
      </w:r>
      <w:proofErr w:type="spellEnd"/>
      <w:r w:rsidRPr="00CA1715">
        <w:rPr>
          <w:bCs/>
          <w:iCs/>
        </w:rPr>
        <w:t>/</w:t>
      </w:r>
      <w:proofErr w:type="spellStart"/>
      <w:r w:rsidRPr="00CA1715">
        <w:rPr>
          <w:bCs/>
          <w:iCs/>
        </w:rPr>
        <w:t>іпотеки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позики</w:t>
      </w:r>
      <w:proofErr w:type="spellEnd"/>
      <w:r w:rsidRPr="00CA1715">
        <w:rPr>
          <w:bCs/>
          <w:iCs/>
        </w:rPr>
        <w:t xml:space="preserve">, в тому </w:t>
      </w:r>
      <w:proofErr w:type="spellStart"/>
      <w:r w:rsidRPr="00CA1715">
        <w:rPr>
          <w:bCs/>
          <w:iCs/>
        </w:rPr>
        <w:t>числі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співробітникам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Товариства</w:t>
      </w:r>
      <w:proofErr w:type="spellEnd"/>
      <w:r w:rsidRPr="00CA1715">
        <w:rPr>
          <w:bCs/>
          <w:iCs/>
        </w:rPr>
        <w:t>,</w:t>
      </w:r>
      <w:r w:rsidRPr="00CA1715">
        <w:rPr>
          <w:bCs/>
          <w:iCs/>
          <w:lang w:val="uk-UA"/>
        </w:rPr>
        <w:t xml:space="preserve"> поставки,</w:t>
      </w:r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укладення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придбання</w:t>
      </w:r>
      <w:proofErr w:type="spellEnd"/>
      <w:r w:rsidRPr="00CA1715">
        <w:rPr>
          <w:bCs/>
          <w:iCs/>
        </w:rPr>
        <w:t xml:space="preserve"> та </w:t>
      </w:r>
      <w:proofErr w:type="spellStart"/>
      <w:r w:rsidRPr="00CA1715">
        <w:rPr>
          <w:bCs/>
          <w:iCs/>
        </w:rPr>
        <w:t>відчуження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обладнання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придбання</w:t>
      </w:r>
      <w:proofErr w:type="spellEnd"/>
      <w:r w:rsidRPr="00CA1715">
        <w:rPr>
          <w:bCs/>
          <w:iCs/>
        </w:rPr>
        <w:t xml:space="preserve"> та </w:t>
      </w:r>
      <w:proofErr w:type="spellStart"/>
      <w:r w:rsidRPr="00CA1715">
        <w:rPr>
          <w:bCs/>
          <w:iCs/>
        </w:rPr>
        <w:t>відчуження</w:t>
      </w:r>
      <w:proofErr w:type="spellEnd"/>
      <w:r w:rsidRPr="00CA1715">
        <w:rPr>
          <w:bCs/>
          <w:iCs/>
        </w:rPr>
        <w:t xml:space="preserve"> будь-</w:t>
      </w:r>
      <w:proofErr w:type="spellStart"/>
      <w:r w:rsidRPr="00CA1715">
        <w:rPr>
          <w:bCs/>
          <w:iCs/>
        </w:rPr>
        <w:t>якого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рухомого</w:t>
      </w:r>
      <w:proofErr w:type="spellEnd"/>
      <w:r w:rsidRPr="00CA1715">
        <w:rPr>
          <w:bCs/>
          <w:iCs/>
        </w:rPr>
        <w:t xml:space="preserve"> та </w:t>
      </w:r>
      <w:proofErr w:type="spellStart"/>
      <w:r w:rsidRPr="00CA1715">
        <w:rPr>
          <w:bCs/>
          <w:iCs/>
        </w:rPr>
        <w:t>нерухомого</w:t>
      </w:r>
      <w:proofErr w:type="spellEnd"/>
      <w:r w:rsidRPr="00CA1715">
        <w:rPr>
          <w:bCs/>
          <w:iCs/>
        </w:rPr>
        <w:t xml:space="preserve"> майна </w:t>
      </w:r>
      <w:proofErr w:type="spellStart"/>
      <w:r w:rsidRPr="00CA1715">
        <w:rPr>
          <w:bCs/>
          <w:iCs/>
        </w:rPr>
        <w:t>Товариства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укладення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договорів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придбання</w:t>
      </w:r>
      <w:proofErr w:type="spellEnd"/>
      <w:r w:rsidRPr="00CA1715">
        <w:rPr>
          <w:bCs/>
          <w:iCs/>
        </w:rPr>
        <w:t xml:space="preserve">/продажу </w:t>
      </w:r>
      <w:proofErr w:type="spellStart"/>
      <w:r w:rsidRPr="00CA1715">
        <w:rPr>
          <w:bCs/>
          <w:iCs/>
        </w:rPr>
        <w:t>сировини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матеріалів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товарів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робіт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послуг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тощо</w:t>
      </w:r>
      <w:proofErr w:type="spellEnd"/>
      <w:r w:rsidRPr="00CA1715">
        <w:rPr>
          <w:bCs/>
          <w:iCs/>
        </w:rPr>
        <w:t xml:space="preserve">, </w:t>
      </w:r>
      <w:proofErr w:type="spellStart"/>
      <w:r w:rsidRPr="00CA1715">
        <w:rPr>
          <w:bCs/>
          <w:iCs/>
        </w:rPr>
        <w:t>правочин</w:t>
      </w:r>
      <w:r w:rsidRPr="00CA1715">
        <w:rPr>
          <w:bCs/>
          <w:iCs/>
          <w:lang w:val="uk-UA"/>
        </w:rPr>
        <w:t>ів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пов’язан</w:t>
      </w:r>
      <w:r w:rsidRPr="00CA1715">
        <w:rPr>
          <w:bCs/>
          <w:iCs/>
          <w:lang w:val="uk-UA"/>
        </w:rPr>
        <w:t>их</w:t>
      </w:r>
      <w:proofErr w:type="spellEnd"/>
      <w:r w:rsidRPr="00CA1715">
        <w:rPr>
          <w:bCs/>
          <w:iCs/>
        </w:rPr>
        <w:t xml:space="preserve"> з </w:t>
      </w:r>
      <w:proofErr w:type="spellStart"/>
      <w:r w:rsidRPr="00CA1715">
        <w:rPr>
          <w:bCs/>
          <w:iCs/>
        </w:rPr>
        <w:t>укладенням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мирових</w:t>
      </w:r>
      <w:proofErr w:type="spellEnd"/>
      <w:r w:rsidRPr="00CA1715">
        <w:rPr>
          <w:bCs/>
          <w:iCs/>
        </w:rPr>
        <w:t xml:space="preserve"> </w:t>
      </w:r>
      <w:proofErr w:type="spellStart"/>
      <w:r w:rsidRPr="00CA1715">
        <w:rPr>
          <w:bCs/>
          <w:iCs/>
        </w:rPr>
        <w:t>угод</w:t>
      </w:r>
      <w:proofErr w:type="spellEnd"/>
      <w:r w:rsidRPr="00CA1715">
        <w:rPr>
          <w:bCs/>
          <w:iCs/>
        </w:rPr>
        <w:t xml:space="preserve">, </w:t>
      </w:r>
      <w:r w:rsidRPr="00CA1715">
        <w:rPr>
          <w:lang w:val="uk-UA"/>
        </w:rPr>
        <w:t xml:space="preserve">будь-яких інших господарських договорів, за якими Товариство виступає чи буде виступати будь-якою із сторін граничною сукупною вартістю 3 607 964 </w:t>
      </w:r>
      <w:proofErr w:type="spellStart"/>
      <w:r w:rsidRPr="00CA1715">
        <w:rPr>
          <w:lang w:val="uk-UA"/>
        </w:rPr>
        <w:t>тис.грн</w:t>
      </w:r>
      <w:proofErr w:type="spellEnd"/>
      <w:r w:rsidRPr="00CA1715">
        <w:rPr>
          <w:lang w:val="uk-UA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:rsidR="005D1E40" w:rsidRPr="00CA1715" w:rsidRDefault="005D1E40" w:rsidP="005D1E40">
      <w:pPr>
        <w:tabs>
          <w:tab w:val="left" w:pos="851"/>
        </w:tabs>
        <w:ind w:firstLine="709"/>
        <w:jc w:val="both"/>
        <w:rPr>
          <w:lang w:val="uk-UA"/>
        </w:rPr>
      </w:pPr>
      <w:r w:rsidRPr="00CA1715">
        <w:rPr>
          <w:lang w:val="uk-UA"/>
        </w:rPr>
        <w:t>2.</w:t>
      </w:r>
      <w:r w:rsidRPr="00CA1715">
        <w:rPr>
          <w:lang w:val="uk-UA"/>
        </w:rPr>
        <w:tab/>
        <w:t xml:space="preserve">Уповноважити Генерального директора Товариства </w:t>
      </w:r>
      <w:proofErr w:type="spellStart"/>
      <w:r w:rsidRPr="00CA1715">
        <w:rPr>
          <w:lang w:val="uk-UA"/>
        </w:rPr>
        <w:t>Костельмана</w:t>
      </w:r>
      <w:proofErr w:type="spellEnd"/>
      <w:r w:rsidRPr="00CA1715">
        <w:rPr>
          <w:lang w:val="uk-UA"/>
        </w:rPr>
        <w:t xml:space="preserve"> Володимира Михайловича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№7.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lang w:val="uk-UA"/>
        </w:rPr>
      </w:pPr>
      <w:r w:rsidRPr="00CA1715">
        <w:rPr>
          <w:bCs/>
          <w:iCs/>
          <w:lang w:val="uk-UA"/>
        </w:rPr>
        <w:t>Рішення приймається більш як 50 відсотками голосів акціонерів від їх загальної кількості.</w:t>
      </w:r>
    </w:p>
    <w:p w:rsidR="00CA1715" w:rsidRPr="00CA1715" w:rsidRDefault="00CA1715" w:rsidP="00CA1715">
      <w:pPr>
        <w:ind w:firstLine="567"/>
        <w:jc w:val="both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відкритого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99,728 % голосів акціонерів від загальної кількості.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 від загальної кількості.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 від загальної кількості.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 від загальної кількості;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 від загальної кількості.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Рішення прийнято більш як 50 відсотками голосів акціонерів від їх загальної кількості.</w:t>
      </w:r>
    </w:p>
    <w:p w:rsidR="00CA1715" w:rsidRPr="00CA1715" w:rsidRDefault="00CA1715" w:rsidP="00CA1715">
      <w:pPr>
        <w:ind w:firstLine="567"/>
        <w:jc w:val="both"/>
        <w:rPr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  <w:r w:rsidRPr="00CA1715">
        <w:rPr>
          <w:u w:val="single"/>
          <w:lang w:val="uk-UA"/>
        </w:rPr>
        <w:t xml:space="preserve"> </w:t>
      </w:r>
    </w:p>
    <w:p w:rsidR="00CA1715" w:rsidRPr="00CA1715" w:rsidRDefault="00CA1715" w:rsidP="00CA1715">
      <w:pPr>
        <w:pStyle w:val="3"/>
        <w:ind w:firstLine="567"/>
        <w:jc w:val="both"/>
        <w:rPr>
          <w:b/>
          <w:sz w:val="20"/>
          <w:szCs w:val="20"/>
          <w:lang w:val="uk-UA"/>
        </w:rPr>
      </w:pPr>
      <w:r w:rsidRPr="00CA1715">
        <w:rPr>
          <w:b/>
          <w:sz w:val="20"/>
          <w:szCs w:val="20"/>
          <w:lang w:val="uk-UA"/>
        </w:rPr>
        <w:t>1.</w:t>
      </w:r>
      <w:r w:rsidRPr="00CA1715">
        <w:rPr>
          <w:b/>
          <w:sz w:val="20"/>
          <w:szCs w:val="20"/>
          <w:lang w:val="uk-UA"/>
        </w:rPr>
        <w:tab/>
        <w:t xml:space="preserve">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</w:t>
      </w:r>
      <w:proofErr w:type="spellStart"/>
      <w:r w:rsidRPr="00CA1715">
        <w:rPr>
          <w:b/>
          <w:sz w:val="20"/>
          <w:szCs w:val="20"/>
          <w:lang w:val="uk-UA"/>
        </w:rPr>
        <w:t>порук</w:t>
      </w:r>
      <w:proofErr w:type="spellEnd"/>
      <w:r w:rsidRPr="00CA1715">
        <w:rPr>
          <w:b/>
          <w:sz w:val="20"/>
          <w:szCs w:val="20"/>
          <w:lang w:val="uk-UA"/>
        </w:rPr>
        <w:t xml:space="preserve">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будь-яких інших господарських договорів, за якими Товариство виступає чи буде виступати будь-якою із сторін граничною сукупною вартістю 3 607 964 </w:t>
      </w:r>
      <w:proofErr w:type="spellStart"/>
      <w:r w:rsidRPr="00CA1715">
        <w:rPr>
          <w:b/>
          <w:sz w:val="20"/>
          <w:szCs w:val="20"/>
          <w:lang w:val="uk-UA"/>
        </w:rPr>
        <w:t>тис.грн</w:t>
      </w:r>
      <w:proofErr w:type="spellEnd"/>
      <w:r w:rsidRPr="00CA1715">
        <w:rPr>
          <w:b/>
          <w:sz w:val="20"/>
          <w:szCs w:val="20"/>
          <w:lang w:val="uk-UA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:rsidR="00CA1715" w:rsidRPr="00CA1715" w:rsidRDefault="00CA1715" w:rsidP="00CA1715">
      <w:pPr>
        <w:pStyle w:val="3"/>
        <w:spacing w:after="0"/>
        <w:ind w:firstLine="567"/>
        <w:jc w:val="both"/>
        <w:rPr>
          <w:b/>
          <w:sz w:val="20"/>
          <w:szCs w:val="20"/>
          <w:lang w:val="uk-UA"/>
        </w:rPr>
      </w:pPr>
      <w:r w:rsidRPr="00CA1715">
        <w:rPr>
          <w:b/>
          <w:sz w:val="20"/>
          <w:szCs w:val="20"/>
          <w:lang w:val="uk-UA"/>
        </w:rPr>
        <w:t>2.</w:t>
      </w:r>
      <w:r w:rsidRPr="00CA1715">
        <w:rPr>
          <w:b/>
          <w:sz w:val="20"/>
          <w:szCs w:val="20"/>
          <w:lang w:val="uk-UA"/>
        </w:rPr>
        <w:tab/>
        <w:t xml:space="preserve">Уповноважити Генерального директора Товариства </w:t>
      </w:r>
      <w:proofErr w:type="spellStart"/>
      <w:r w:rsidRPr="00CA1715">
        <w:rPr>
          <w:b/>
          <w:sz w:val="20"/>
          <w:szCs w:val="20"/>
          <w:lang w:val="uk-UA"/>
        </w:rPr>
        <w:t>Костельмана</w:t>
      </w:r>
      <w:proofErr w:type="spellEnd"/>
      <w:r w:rsidRPr="00CA1715">
        <w:rPr>
          <w:b/>
          <w:sz w:val="20"/>
          <w:szCs w:val="20"/>
          <w:lang w:val="uk-UA"/>
        </w:rPr>
        <w:t xml:space="preserve"> Володимира Михайловича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правочинів.</w:t>
      </w:r>
    </w:p>
    <w:p w:rsidR="00CA1715" w:rsidRPr="00CA1715" w:rsidRDefault="00CA1715" w:rsidP="005D1E40">
      <w:pPr>
        <w:tabs>
          <w:tab w:val="left" w:pos="851"/>
        </w:tabs>
        <w:ind w:firstLine="709"/>
        <w:jc w:val="both"/>
        <w:rPr>
          <w:lang w:val="uk-UA"/>
        </w:rPr>
      </w:pP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8. Про вчинення Товариством правочинів, щодо вчинення яких є заінтересованість.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ind w:firstLine="567"/>
        <w:jc w:val="both"/>
        <w:rPr>
          <w:bCs/>
        </w:rPr>
      </w:pPr>
      <w:r w:rsidRPr="00CA1715">
        <w:rPr>
          <w:bCs/>
          <w:lang w:val="uk-UA"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:rsidR="005D1E40" w:rsidRPr="00CA1715" w:rsidRDefault="005D1E40" w:rsidP="005D1E40">
      <w:pPr>
        <w:ind w:firstLine="567"/>
        <w:jc w:val="both"/>
        <w:rPr>
          <w:bCs/>
          <w:lang w:val="uk-UA"/>
        </w:rPr>
      </w:pPr>
      <w:r w:rsidRPr="00CA1715">
        <w:rPr>
          <w:bCs/>
          <w:lang w:val="uk-UA"/>
        </w:rPr>
        <w:t xml:space="preserve">2. Уповноважити </w:t>
      </w:r>
      <w:r w:rsidRPr="00CA1715">
        <w:rPr>
          <w:lang w:val="uk-UA"/>
        </w:rPr>
        <w:t>Генерального директора Товариства</w:t>
      </w:r>
      <w:r w:rsidRPr="00CA1715">
        <w:rPr>
          <w:bCs/>
          <w:lang w:val="uk-UA"/>
        </w:rPr>
        <w:t xml:space="preserve"> або особу, що виконує його обов’язки, або іншу особу, уповноважену на це довіреністю, виданою </w:t>
      </w:r>
      <w:r w:rsidRPr="00CA1715">
        <w:rPr>
          <w:lang w:val="uk-UA"/>
        </w:rPr>
        <w:t>Генеральним директором Товариства</w:t>
      </w:r>
      <w:r w:rsidRPr="00CA1715">
        <w:rPr>
          <w:bCs/>
          <w:lang w:val="uk-UA"/>
        </w:rPr>
        <w:t>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№8.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jc w:val="both"/>
        <w:rPr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  <w:r w:rsidRPr="00CA1715">
        <w:rPr>
          <w:u w:val="single"/>
          <w:lang w:val="uk-UA"/>
        </w:rPr>
        <w:t xml:space="preserve"> </w:t>
      </w:r>
    </w:p>
    <w:p w:rsidR="00CA1715" w:rsidRPr="00CA1715" w:rsidRDefault="00CA1715" w:rsidP="00CA1715">
      <w:pPr>
        <w:pStyle w:val="3"/>
        <w:spacing w:after="0"/>
        <w:ind w:firstLine="567"/>
        <w:jc w:val="both"/>
        <w:rPr>
          <w:b/>
          <w:sz w:val="20"/>
          <w:szCs w:val="20"/>
          <w:lang w:val="uk-UA"/>
        </w:rPr>
      </w:pPr>
      <w:r w:rsidRPr="00CA1715">
        <w:rPr>
          <w:b/>
          <w:sz w:val="20"/>
          <w:szCs w:val="20"/>
          <w:lang w:val="uk-UA"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:rsidR="00CA1715" w:rsidRPr="00CA1715" w:rsidRDefault="00CA1715" w:rsidP="00CA1715">
      <w:pPr>
        <w:pStyle w:val="3"/>
        <w:spacing w:after="0"/>
        <w:ind w:firstLine="567"/>
        <w:jc w:val="both"/>
        <w:rPr>
          <w:b/>
          <w:sz w:val="20"/>
          <w:szCs w:val="20"/>
          <w:lang w:val="uk-UA"/>
        </w:rPr>
      </w:pPr>
      <w:r w:rsidRPr="00CA1715">
        <w:rPr>
          <w:b/>
          <w:sz w:val="20"/>
          <w:szCs w:val="20"/>
          <w:lang w:val="uk-UA"/>
        </w:rPr>
        <w:t>2. Уповноважити Генерального директора Товариства або особу, що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:rsidR="00CA1715" w:rsidRPr="00CA1715" w:rsidRDefault="00CA1715" w:rsidP="00CA1715">
      <w:pPr>
        <w:jc w:val="both"/>
        <w:rPr>
          <w:bCs/>
          <w:lang w:val="uk-UA"/>
        </w:rPr>
      </w:pPr>
    </w:p>
    <w:p w:rsidR="005D1E40" w:rsidRPr="00CA1715" w:rsidRDefault="005D1E40" w:rsidP="005D1E40">
      <w:pPr>
        <w:pStyle w:val="1"/>
        <w:spacing w:line="240" w:lineRule="auto"/>
        <w:ind w:firstLine="708"/>
        <w:jc w:val="both"/>
        <w:rPr>
          <w:b/>
          <w:sz w:val="20"/>
        </w:rPr>
      </w:pPr>
      <w:r w:rsidRPr="00CA1715">
        <w:rPr>
          <w:b/>
          <w:sz w:val="20"/>
        </w:rPr>
        <w:t>9. Затвердження Положення про Наглядову раду Товариства.</w:t>
      </w:r>
    </w:p>
    <w:p w:rsidR="005D1E40" w:rsidRPr="00CA1715" w:rsidRDefault="005D1E40" w:rsidP="005D1E40">
      <w:pPr>
        <w:pStyle w:val="1"/>
        <w:spacing w:line="240" w:lineRule="auto"/>
        <w:ind w:firstLine="709"/>
        <w:jc w:val="both"/>
        <w:rPr>
          <w:b/>
          <w:i/>
          <w:sz w:val="20"/>
        </w:rPr>
      </w:pPr>
      <w:r w:rsidRPr="00CA1715">
        <w:rPr>
          <w:b/>
          <w:i/>
          <w:sz w:val="20"/>
        </w:rPr>
        <w:t>Проект рішення:</w:t>
      </w:r>
    </w:p>
    <w:p w:rsidR="005D1E40" w:rsidRPr="00CA1715" w:rsidRDefault="005D1E40" w:rsidP="005D1E40">
      <w:pPr>
        <w:ind w:firstLine="567"/>
        <w:jc w:val="both"/>
        <w:rPr>
          <w:bCs/>
          <w:lang w:val="uk-UA"/>
        </w:rPr>
      </w:pPr>
      <w:r w:rsidRPr="00CA1715">
        <w:rPr>
          <w:bCs/>
          <w:lang w:val="uk-UA"/>
        </w:rPr>
        <w:t>Затвердити Положення про Наглядову раду Товариства.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CA1715">
        <w:rPr>
          <w:bCs/>
          <w:iCs/>
          <w:spacing w:val="-1"/>
          <w:lang w:val="uk-UA"/>
        </w:rPr>
        <w:t>Голосування проводиться бюлетенем для голосування №9.</w:t>
      </w:r>
    </w:p>
    <w:p w:rsidR="00CA1715" w:rsidRPr="00CA1715" w:rsidRDefault="00CA1715" w:rsidP="00CA1715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CA1715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rPr>
          <w:b/>
          <w:iCs/>
          <w:lang w:val="uk-UA"/>
        </w:rPr>
      </w:pPr>
      <w:r w:rsidRPr="00CA1715">
        <w:rPr>
          <w:b/>
          <w:iCs/>
          <w:lang w:val="uk-UA"/>
        </w:rPr>
        <w:t>Результати голосування: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"За" – </w:t>
      </w:r>
      <w:r w:rsidRPr="00CA1715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CA1715">
        <w:rPr>
          <w:b/>
          <w:lang w:val="uk-UA"/>
        </w:rPr>
        <w:t xml:space="preserve">  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 xml:space="preserve">"Проти"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 xml:space="preserve">"Утримались" – </w:t>
      </w:r>
      <w:r w:rsidRPr="00CA1715">
        <w:rPr>
          <w:lang w:val="uk-UA"/>
        </w:rPr>
        <w:t>0 голосів, що складає 0 %</w:t>
      </w:r>
      <w:r w:rsidRPr="00CA1715">
        <w:rPr>
          <w:b/>
          <w:lang w:val="uk-UA"/>
        </w:rPr>
        <w:t xml:space="preserve"> </w:t>
      </w:r>
      <w:r w:rsidRPr="00CA1715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не голосувало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CA1715" w:rsidRPr="00CA1715" w:rsidRDefault="00CA1715" w:rsidP="00CA1715">
      <w:pPr>
        <w:ind w:firstLine="567"/>
        <w:jc w:val="both"/>
        <w:rPr>
          <w:lang w:val="uk-UA"/>
        </w:rPr>
      </w:pPr>
      <w:r w:rsidRPr="00CA1715">
        <w:rPr>
          <w:b/>
          <w:lang w:val="uk-UA"/>
        </w:rPr>
        <w:t>визнано недійсними</w:t>
      </w:r>
      <w:r w:rsidRPr="00CA1715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CA1715" w:rsidRPr="00CA1715" w:rsidRDefault="00CA1715" w:rsidP="00CA1715">
      <w:pPr>
        <w:ind w:firstLine="567"/>
        <w:jc w:val="both"/>
        <w:rPr>
          <w:b/>
          <w:lang w:val="uk-UA"/>
        </w:rPr>
      </w:pPr>
      <w:r w:rsidRPr="00CA1715">
        <w:rPr>
          <w:b/>
          <w:lang w:val="uk-UA"/>
        </w:rPr>
        <w:t>Рішення прийнято.</w:t>
      </w:r>
    </w:p>
    <w:p w:rsidR="00CA1715" w:rsidRPr="00CA1715" w:rsidRDefault="00CA1715" w:rsidP="00CA1715">
      <w:pPr>
        <w:ind w:firstLine="567"/>
        <w:jc w:val="both"/>
        <w:rPr>
          <w:u w:val="single"/>
          <w:lang w:val="uk-UA"/>
        </w:rPr>
      </w:pPr>
      <w:r w:rsidRPr="00CA1715">
        <w:rPr>
          <w:b/>
          <w:u w:val="single"/>
          <w:lang w:val="uk-UA"/>
        </w:rPr>
        <w:t>Вирішили:</w:t>
      </w:r>
      <w:r w:rsidRPr="00CA1715">
        <w:rPr>
          <w:u w:val="single"/>
          <w:lang w:val="uk-UA"/>
        </w:rPr>
        <w:t xml:space="preserve"> </w:t>
      </w:r>
    </w:p>
    <w:p w:rsidR="00CA1715" w:rsidRPr="00CA1715" w:rsidRDefault="00CA1715" w:rsidP="00CA1715">
      <w:pPr>
        <w:pStyle w:val="3"/>
        <w:spacing w:after="0"/>
        <w:ind w:firstLine="567"/>
        <w:jc w:val="both"/>
        <w:rPr>
          <w:b/>
          <w:sz w:val="20"/>
          <w:szCs w:val="20"/>
          <w:lang w:val="uk-UA"/>
        </w:rPr>
      </w:pPr>
      <w:r w:rsidRPr="00CA1715">
        <w:rPr>
          <w:b/>
          <w:sz w:val="20"/>
          <w:szCs w:val="20"/>
          <w:lang w:val="uk-UA"/>
        </w:rPr>
        <w:t>Затвердити Положення про Наглядову раду Товариства.</w:t>
      </w:r>
    </w:p>
    <w:p w:rsidR="00CA1715" w:rsidRPr="00CA1715" w:rsidRDefault="00CA1715" w:rsidP="005D1E40">
      <w:pPr>
        <w:ind w:firstLine="567"/>
        <w:jc w:val="both"/>
        <w:rPr>
          <w:bCs/>
          <w:lang w:val="uk-UA"/>
        </w:rPr>
      </w:pPr>
    </w:p>
    <w:bookmarkEnd w:id="0"/>
    <w:p w:rsidR="008C0ED7" w:rsidRPr="00CA1715" w:rsidRDefault="008C0ED7" w:rsidP="005D1E40">
      <w:pPr>
        <w:pStyle w:val="1"/>
        <w:spacing w:line="240" w:lineRule="auto"/>
        <w:ind w:firstLine="510"/>
        <w:jc w:val="both"/>
        <w:rPr>
          <w:sz w:val="20"/>
        </w:rPr>
      </w:pPr>
    </w:p>
    <w:sectPr w:rsidR="008C0ED7" w:rsidRPr="00CA1715" w:rsidSect="005D1E40">
      <w:pgSz w:w="11906" w:h="16838"/>
      <w:pgMar w:top="709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32"/>
    <w:rsid w:val="00054EB1"/>
    <w:rsid w:val="000926F3"/>
    <w:rsid w:val="000D1827"/>
    <w:rsid w:val="000E0E9C"/>
    <w:rsid w:val="001A2354"/>
    <w:rsid w:val="001C516C"/>
    <w:rsid w:val="001F4413"/>
    <w:rsid w:val="00214324"/>
    <w:rsid w:val="00267EC2"/>
    <w:rsid w:val="002A3ABF"/>
    <w:rsid w:val="002C33C3"/>
    <w:rsid w:val="002D30CF"/>
    <w:rsid w:val="002D69F1"/>
    <w:rsid w:val="003D7F09"/>
    <w:rsid w:val="003E3E6E"/>
    <w:rsid w:val="00421CCD"/>
    <w:rsid w:val="0044067D"/>
    <w:rsid w:val="00517CBA"/>
    <w:rsid w:val="0053541A"/>
    <w:rsid w:val="005A25F2"/>
    <w:rsid w:val="005D1E40"/>
    <w:rsid w:val="005F3384"/>
    <w:rsid w:val="00670EE6"/>
    <w:rsid w:val="00694171"/>
    <w:rsid w:val="006F7B17"/>
    <w:rsid w:val="00735DFD"/>
    <w:rsid w:val="00783FC8"/>
    <w:rsid w:val="007E2567"/>
    <w:rsid w:val="007E7A27"/>
    <w:rsid w:val="00800089"/>
    <w:rsid w:val="008C0ED7"/>
    <w:rsid w:val="008C4359"/>
    <w:rsid w:val="00916A5E"/>
    <w:rsid w:val="00925740"/>
    <w:rsid w:val="009D1489"/>
    <w:rsid w:val="009D443D"/>
    <w:rsid w:val="00A31599"/>
    <w:rsid w:val="00A84EDC"/>
    <w:rsid w:val="00AA6689"/>
    <w:rsid w:val="00AD29D8"/>
    <w:rsid w:val="00B17286"/>
    <w:rsid w:val="00B241C4"/>
    <w:rsid w:val="00B568F1"/>
    <w:rsid w:val="00BD05D4"/>
    <w:rsid w:val="00BD2AC8"/>
    <w:rsid w:val="00BE09B1"/>
    <w:rsid w:val="00CA1715"/>
    <w:rsid w:val="00D92BF1"/>
    <w:rsid w:val="00E0600C"/>
    <w:rsid w:val="00E34424"/>
    <w:rsid w:val="00E638BD"/>
    <w:rsid w:val="00E712C4"/>
    <w:rsid w:val="00E90E32"/>
    <w:rsid w:val="00EC722C"/>
    <w:rsid w:val="00F91993"/>
    <w:rsid w:val="00FE7778"/>
    <w:rsid w:val="00FF113E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0D2A"/>
  <w15:docId w15:val="{CE397F52-8141-45BD-AD3E-9C02115E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90E32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3">
    <w:name w:val="Title"/>
    <w:basedOn w:val="a"/>
    <w:link w:val="a4"/>
    <w:qFormat/>
    <w:rsid w:val="00E90E32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E90E3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FontStyle27">
    <w:name w:val="Font Style27"/>
    <w:rsid w:val="00E90E32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E90E32"/>
    <w:rPr>
      <w:rFonts w:ascii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rsid w:val="00D92B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92BF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E2567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7E256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5F338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5F33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Revision"/>
    <w:hidden/>
    <w:uiPriority w:val="99"/>
    <w:semiHidden/>
    <w:rsid w:val="005F3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basedOn w:val="a"/>
    <w:next w:val="a3"/>
    <w:link w:val="ab"/>
    <w:qFormat/>
    <w:rsid w:val="00CA1715"/>
    <w:pPr>
      <w:jc w:val="center"/>
    </w:pPr>
    <w:rPr>
      <w:rFonts w:asciiTheme="minorHAnsi" w:eastAsiaTheme="minorHAnsi" w:hAnsiTheme="minorHAnsi" w:cstheme="minorBidi"/>
      <w:b/>
      <w:sz w:val="32"/>
      <w:szCs w:val="22"/>
    </w:rPr>
  </w:style>
  <w:style w:type="character" w:customStyle="1" w:styleId="ab">
    <w:name w:val="Название Знак"/>
    <w:link w:val="aa"/>
    <w:locked/>
    <w:rsid w:val="00CA1715"/>
    <w:rPr>
      <w:b/>
      <w:sz w:val="3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2943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</Company>
  <LinksUpToDate>false</LinksUpToDate>
  <CharactersWithSpaces>19680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t.mykytiuk</dc:creator>
  <cp:lastModifiedBy>Микитюк Тетяна Петрівна</cp:lastModifiedBy>
  <cp:revision>2</cp:revision>
  <cp:lastPrinted>2018-02-21T13:25:00Z</cp:lastPrinted>
  <dcterms:created xsi:type="dcterms:W3CDTF">2021-04-12T15:11:00Z</dcterms:created>
  <dcterms:modified xsi:type="dcterms:W3CDTF">2021-04-12T15:11:00Z</dcterms:modified>
</cp:coreProperties>
</file>