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838" w:rsidRPr="008151E1" w:rsidRDefault="00A63838" w:rsidP="00A63838">
      <w:pPr>
        <w:jc w:val="right"/>
      </w:pPr>
    </w:p>
    <w:p w:rsidR="003D7F09" w:rsidRPr="008151E1" w:rsidRDefault="008151E1" w:rsidP="003D7F09">
      <w:pPr>
        <w:pStyle w:val="1"/>
        <w:spacing w:line="240" w:lineRule="auto"/>
        <w:ind w:firstLine="709"/>
        <w:jc w:val="center"/>
        <w:rPr>
          <w:b/>
          <w:caps/>
          <w:sz w:val="20"/>
        </w:rPr>
      </w:pPr>
      <w:r w:rsidRPr="008151E1">
        <w:rPr>
          <w:b/>
          <w:caps/>
          <w:sz w:val="20"/>
        </w:rPr>
        <w:t>Підсумки голосування</w:t>
      </w:r>
      <w:r w:rsidR="003D7F09" w:rsidRPr="008151E1">
        <w:rPr>
          <w:b/>
          <w:caps/>
          <w:sz w:val="20"/>
        </w:rPr>
        <w:t xml:space="preserve"> </w:t>
      </w:r>
    </w:p>
    <w:p w:rsidR="003D7F09" w:rsidRPr="008151E1" w:rsidRDefault="007E2567" w:rsidP="003D7F09">
      <w:pPr>
        <w:pStyle w:val="1"/>
        <w:spacing w:line="240" w:lineRule="auto"/>
        <w:ind w:firstLine="709"/>
        <w:jc w:val="center"/>
        <w:rPr>
          <w:b/>
          <w:caps/>
          <w:sz w:val="20"/>
        </w:rPr>
      </w:pPr>
      <w:r w:rsidRPr="008151E1">
        <w:rPr>
          <w:b/>
          <w:caps/>
          <w:sz w:val="20"/>
        </w:rPr>
        <w:t xml:space="preserve">ПОЗАЧЕРГОВИХ </w:t>
      </w:r>
      <w:r w:rsidR="003D7F09" w:rsidRPr="008151E1">
        <w:rPr>
          <w:b/>
          <w:caps/>
          <w:sz w:val="20"/>
        </w:rPr>
        <w:t xml:space="preserve">Загальних зборів акціонерів АТ "ФОЗЗІ ГРУП", </w:t>
      </w:r>
    </w:p>
    <w:p w:rsidR="003D7F09" w:rsidRPr="008151E1" w:rsidRDefault="008151E1" w:rsidP="003D7F09">
      <w:pPr>
        <w:pStyle w:val="1"/>
        <w:spacing w:line="240" w:lineRule="auto"/>
        <w:ind w:firstLine="709"/>
        <w:jc w:val="center"/>
        <w:rPr>
          <w:caps/>
          <w:sz w:val="20"/>
        </w:rPr>
      </w:pPr>
      <w:r w:rsidRPr="008151E1">
        <w:rPr>
          <w:b/>
          <w:caps/>
          <w:sz w:val="20"/>
        </w:rPr>
        <w:t>що відбулися</w:t>
      </w:r>
      <w:r w:rsidR="00916A5E" w:rsidRPr="008151E1">
        <w:rPr>
          <w:b/>
          <w:caps/>
          <w:sz w:val="20"/>
        </w:rPr>
        <w:t xml:space="preserve"> </w:t>
      </w:r>
      <w:r w:rsidR="00E343C1" w:rsidRPr="008151E1">
        <w:rPr>
          <w:b/>
          <w:caps/>
          <w:sz w:val="20"/>
        </w:rPr>
        <w:t>12</w:t>
      </w:r>
      <w:r w:rsidR="00A63838" w:rsidRPr="008151E1">
        <w:rPr>
          <w:b/>
          <w:caps/>
          <w:sz w:val="20"/>
        </w:rPr>
        <w:t xml:space="preserve"> травня 2021</w:t>
      </w:r>
      <w:r w:rsidR="003D7F09" w:rsidRPr="008151E1">
        <w:rPr>
          <w:b/>
          <w:caps/>
          <w:sz w:val="20"/>
        </w:rPr>
        <w:t xml:space="preserve"> року</w:t>
      </w:r>
    </w:p>
    <w:p w:rsidR="003D7F09" w:rsidRPr="008151E1" w:rsidRDefault="003D7F09" w:rsidP="00267EC2">
      <w:pPr>
        <w:pStyle w:val="1"/>
        <w:spacing w:line="240" w:lineRule="auto"/>
        <w:ind w:firstLine="709"/>
        <w:jc w:val="both"/>
        <w:rPr>
          <w:b/>
          <w:sz w:val="20"/>
        </w:rPr>
      </w:pP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/>
          <w:i/>
          <w:snapToGrid w:val="0"/>
          <w:lang w:val="uk-UA"/>
        </w:rPr>
      </w:pPr>
      <w:r w:rsidRPr="008151E1">
        <w:rPr>
          <w:b/>
          <w:snapToGrid w:val="0"/>
          <w:lang w:val="uk-UA"/>
        </w:rPr>
        <w:t>1. Прийняття рішень з питань порядку проведення Загальних зборів: обрання Голови та членів Лічильної комісії та прийняття рішення про припинення їх повноважень; обрання Голови та Секретаря Загальних зборів; затвердження регламенту роботи позачергових Загальних зборів акціонерів АТ "ФОЗЗІ ГРУП".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i/>
          <w:snapToGrid w:val="0"/>
          <w:lang w:val="uk-UA"/>
        </w:rPr>
      </w:pPr>
      <w:r w:rsidRPr="008151E1">
        <w:rPr>
          <w:i/>
          <w:snapToGrid w:val="0"/>
          <w:lang w:val="uk-UA"/>
        </w:rPr>
        <w:t>Проект рішення: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Cs/>
          <w:snapToGrid w:val="0"/>
          <w:lang w:val="uk-UA"/>
        </w:rPr>
      </w:pPr>
      <w:r w:rsidRPr="008151E1">
        <w:rPr>
          <w:bCs/>
          <w:snapToGrid w:val="0"/>
          <w:lang w:val="uk-UA"/>
        </w:rPr>
        <w:t>1) Обрати наступний склад Лічильної комісії: Голова Лічильної комісії –  Казанцева Альона Олександрівна, член Лічильної комісії – Микитюк Тетяна Петрівна. Повноваження Лічильної комісії чинні з моменту обрання та припиняються після складення протоколів про підсумки голосування.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Cs/>
          <w:snapToGrid w:val="0"/>
          <w:lang w:val="uk-UA"/>
        </w:rPr>
      </w:pPr>
      <w:r w:rsidRPr="008151E1">
        <w:rPr>
          <w:bCs/>
          <w:snapToGrid w:val="0"/>
          <w:lang w:val="uk-UA"/>
        </w:rPr>
        <w:t>2) Обрати Головою позачергових Загальни</w:t>
      </w:r>
      <w:bookmarkStart w:id="0" w:name="_GoBack"/>
      <w:bookmarkEnd w:id="0"/>
      <w:r w:rsidRPr="008151E1">
        <w:rPr>
          <w:bCs/>
          <w:snapToGrid w:val="0"/>
          <w:lang w:val="uk-UA"/>
        </w:rPr>
        <w:t>х зборів акціонерів АТ "ФОЗЗІ ГРУП" - Гнатенка Юрія Петровича; Секретарем позачергових Загальних зборів акціонерів АТ "ФОЗЗІ ГРУП" –  Кострому Вікторію Василівну.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Cs/>
          <w:snapToGrid w:val="0"/>
          <w:lang w:val="uk-UA"/>
        </w:rPr>
      </w:pPr>
      <w:r w:rsidRPr="008151E1">
        <w:rPr>
          <w:bCs/>
          <w:snapToGrid w:val="0"/>
          <w:lang w:val="uk-UA"/>
        </w:rPr>
        <w:t>3) Затвердити наступний регламент роботи позачергових Загальних зборів: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Cs/>
          <w:snapToGrid w:val="0"/>
          <w:lang w:val="uk-UA"/>
        </w:rPr>
      </w:pPr>
      <w:r w:rsidRPr="008151E1">
        <w:rPr>
          <w:bCs/>
          <w:snapToGrid w:val="0"/>
          <w:lang w:val="uk-UA"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Cs/>
          <w:snapToGrid w:val="0"/>
          <w:lang w:val="uk-UA"/>
        </w:rPr>
      </w:pPr>
      <w:r w:rsidRPr="008151E1">
        <w:rPr>
          <w:bCs/>
          <w:snapToGrid w:val="0"/>
          <w:lang w:val="uk-UA"/>
        </w:rPr>
        <w:t>- основна доповідь – до 10 хвилин, співдоповідь – до 5 хвилин, відповіді на запитання – до 3-х хвилин;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Cs/>
          <w:snapToGrid w:val="0"/>
          <w:lang w:val="uk-UA"/>
        </w:rPr>
      </w:pPr>
      <w:r w:rsidRPr="008151E1">
        <w:rPr>
          <w:bCs/>
          <w:snapToGrid w:val="0"/>
          <w:lang w:val="uk-UA"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Cs/>
          <w:snapToGrid w:val="0"/>
          <w:lang w:val="uk-UA"/>
        </w:rPr>
      </w:pPr>
      <w:r w:rsidRPr="008151E1">
        <w:rPr>
          <w:bCs/>
          <w:snapToGrid w:val="0"/>
          <w:lang w:val="uk-UA"/>
        </w:rPr>
        <w:t>- акціонер може виступати тільки з питання, яке обговорюється.</w:t>
      </w:r>
    </w:p>
    <w:p w:rsidR="008151E1" w:rsidRPr="008151E1" w:rsidRDefault="008151E1" w:rsidP="008151E1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8151E1">
        <w:rPr>
          <w:bCs/>
          <w:iCs/>
          <w:spacing w:val="-1"/>
          <w:lang w:val="uk-UA"/>
        </w:rPr>
        <w:t>Голосування проводиться бюлетенем для голосування №1.</w:t>
      </w:r>
    </w:p>
    <w:p w:rsidR="008151E1" w:rsidRPr="008151E1" w:rsidRDefault="008151E1" w:rsidP="008151E1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8151E1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8151E1" w:rsidRPr="008151E1" w:rsidRDefault="008151E1" w:rsidP="008151E1">
      <w:pPr>
        <w:ind w:firstLine="567"/>
        <w:rPr>
          <w:b/>
          <w:iCs/>
          <w:lang w:val="uk-UA"/>
        </w:rPr>
      </w:pPr>
      <w:r w:rsidRPr="008151E1">
        <w:rPr>
          <w:b/>
          <w:iCs/>
          <w:lang w:val="uk-UA"/>
        </w:rPr>
        <w:t>Результати голосування:</w:t>
      </w:r>
    </w:p>
    <w:p w:rsidR="008151E1" w:rsidRPr="008151E1" w:rsidRDefault="008151E1" w:rsidP="008151E1">
      <w:pPr>
        <w:ind w:firstLine="567"/>
        <w:jc w:val="both"/>
        <w:rPr>
          <w:b/>
          <w:lang w:val="uk-UA"/>
        </w:rPr>
      </w:pPr>
      <w:r w:rsidRPr="008151E1">
        <w:rPr>
          <w:b/>
          <w:lang w:val="uk-UA"/>
        </w:rPr>
        <w:t xml:space="preserve">"За" – </w:t>
      </w:r>
      <w:r w:rsidRPr="008151E1">
        <w:rPr>
          <w:lang w:val="uk-UA"/>
        </w:rPr>
        <w:t>31 912 960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8151E1">
        <w:rPr>
          <w:b/>
          <w:lang w:val="uk-UA"/>
        </w:rPr>
        <w:t xml:space="preserve">  </w:t>
      </w:r>
    </w:p>
    <w:p w:rsidR="008151E1" w:rsidRPr="008151E1" w:rsidRDefault="008151E1" w:rsidP="008151E1">
      <w:pPr>
        <w:ind w:firstLine="567"/>
        <w:jc w:val="both"/>
        <w:rPr>
          <w:b/>
          <w:lang w:val="uk-UA"/>
        </w:rPr>
      </w:pPr>
      <w:r w:rsidRPr="008151E1">
        <w:rPr>
          <w:b/>
          <w:lang w:val="uk-UA"/>
        </w:rPr>
        <w:t xml:space="preserve">"Проти" – </w:t>
      </w:r>
      <w:r w:rsidRPr="008151E1">
        <w:rPr>
          <w:lang w:val="uk-UA"/>
        </w:rPr>
        <w:t>0 голосів, що складає 0 %</w:t>
      </w:r>
      <w:r w:rsidRPr="008151E1">
        <w:rPr>
          <w:b/>
          <w:lang w:val="uk-UA"/>
        </w:rPr>
        <w:t xml:space="preserve"> </w:t>
      </w:r>
      <w:r w:rsidRPr="008151E1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 xml:space="preserve">"Утримались" – </w:t>
      </w:r>
      <w:r w:rsidRPr="008151E1">
        <w:rPr>
          <w:lang w:val="uk-UA"/>
        </w:rPr>
        <w:t>0 голосів, що складає 0 %</w:t>
      </w:r>
      <w:r w:rsidRPr="008151E1">
        <w:rPr>
          <w:b/>
          <w:lang w:val="uk-UA"/>
        </w:rPr>
        <w:t xml:space="preserve"> </w:t>
      </w:r>
      <w:r w:rsidRPr="008151E1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>не голосувало</w:t>
      </w:r>
      <w:r w:rsidRPr="008151E1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>визнано недійсними</w:t>
      </w:r>
      <w:r w:rsidRPr="008151E1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8151E1" w:rsidRPr="008151E1" w:rsidRDefault="008151E1" w:rsidP="008151E1">
      <w:pPr>
        <w:ind w:firstLine="567"/>
        <w:rPr>
          <w:b/>
          <w:lang w:val="uk-UA"/>
        </w:rPr>
      </w:pPr>
      <w:r w:rsidRPr="008151E1">
        <w:rPr>
          <w:b/>
          <w:lang w:val="uk-UA"/>
        </w:rPr>
        <w:t>Рішення прийнято.</w:t>
      </w:r>
    </w:p>
    <w:p w:rsidR="008151E1" w:rsidRPr="008151E1" w:rsidRDefault="008151E1" w:rsidP="008151E1">
      <w:pPr>
        <w:ind w:firstLine="567"/>
        <w:rPr>
          <w:b/>
          <w:u w:val="single"/>
          <w:lang w:val="uk-UA"/>
        </w:rPr>
      </w:pPr>
      <w:r w:rsidRPr="008151E1">
        <w:rPr>
          <w:b/>
          <w:u w:val="single"/>
          <w:lang w:val="uk-UA"/>
        </w:rPr>
        <w:t>Вирішили:</w:t>
      </w:r>
    </w:p>
    <w:p w:rsidR="008151E1" w:rsidRPr="008151E1" w:rsidRDefault="008151E1" w:rsidP="008151E1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8151E1">
        <w:rPr>
          <w:b/>
          <w:lang w:val="uk-UA"/>
        </w:rPr>
        <w:t>1) Обрати наступний склад Лічильної комісії: Голова Лічильної комісії –  Казанцева Альона Олександрівна, член Лічильної комісії – Микитюк Тетяна Петрівна. Повноваження Лічильної комісії чинні з моменту обрання та припиняються після складення протоколів про підсумки голосування.</w:t>
      </w:r>
    </w:p>
    <w:p w:rsidR="008151E1" w:rsidRPr="008151E1" w:rsidRDefault="008151E1" w:rsidP="008151E1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8151E1">
        <w:rPr>
          <w:b/>
          <w:lang w:val="uk-UA"/>
        </w:rPr>
        <w:t>2) Обрати Головою позачергових Загальних зборів акціонерів АТ "ФОЗЗІ ГРУП" - Гнатенка Юрія Петровича; Секретарем позачергових Загальних зборів акціонерів АТ "ФОЗЗІ ГРУП" –  Кострому Вікторію Василівну.</w:t>
      </w:r>
    </w:p>
    <w:p w:rsidR="008151E1" w:rsidRPr="008151E1" w:rsidRDefault="008151E1" w:rsidP="008151E1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8151E1">
        <w:rPr>
          <w:b/>
          <w:lang w:val="uk-UA"/>
        </w:rPr>
        <w:t>3) Затвердити наступний регламент роботи позачергових Загальних зборів:</w:t>
      </w:r>
    </w:p>
    <w:p w:rsidR="008151E1" w:rsidRPr="008151E1" w:rsidRDefault="008151E1" w:rsidP="008151E1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8151E1">
        <w:rPr>
          <w:b/>
          <w:lang w:val="uk-UA"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8151E1" w:rsidRPr="008151E1" w:rsidRDefault="008151E1" w:rsidP="008151E1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8151E1">
        <w:rPr>
          <w:b/>
          <w:lang w:val="uk-UA"/>
        </w:rPr>
        <w:t>- основна доповідь – до 10 хвилин, співдоповідь – до 5 хвилин, відповіді на запитання – до 3-х хвилин;</w:t>
      </w:r>
    </w:p>
    <w:p w:rsidR="008151E1" w:rsidRPr="008151E1" w:rsidRDefault="008151E1" w:rsidP="008151E1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8151E1">
        <w:rPr>
          <w:b/>
          <w:lang w:val="uk-UA"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8151E1" w:rsidRPr="008151E1" w:rsidRDefault="008151E1" w:rsidP="008151E1">
      <w:pPr>
        <w:tabs>
          <w:tab w:val="left" w:pos="720"/>
          <w:tab w:val="left" w:pos="900"/>
        </w:tabs>
        <w:ind w:firstLine="567"/>
        <w:rPr>
          <w:b/>
          <w:lang w:val="uk-UA"/>
        </w:rPr>
      </w:pPr>
      <w:r w:rsidRPr="008151E1">
        <w:rPr>
          <w:b/>
          <w:lang w:val="uk-UA"/>
        </w:rPr>
        <w:t>- акціонер може виступати тільки з питання, яке обговорюється.</w:t>
      </w:r>
    </w:p>
    <w:p w:rsidR="008151E1" w:rsidRPr="008151E1" w:rsidRDefault="008151E1" w:rsidP="00A63838">
      <w:pPr>
        <w:autoSpaceDE w:val="0"/>
        <w:autoSpaceDN w:val="0"/>
        <w:adjustRightInd w:val="0"/>
        <w:ind w:firstLine="709"/>
        <w:jc w:val="both"/>
        <w:rPr>
          <w:snapToGrid w:val="0"/>
          <w:lang w:val="uk-UA"/>
        </w:rPr>
      </w:pPr>
    </w:p>
    <w:p w:rsidR="00A63838" w:rsidRPr="008151E1" w:rsidRDefault="00E343C1" w:rsidP="00A63838">
      <w:pPr>
        <w:autoSpaceDE w:val="0"/>
        <w:autoSpaceDN w:val="0"/>
        <w:adjustRightInd w:val="0"/>
        <w:ind w:firstLine="709"/>
        <w:jc w:val="both"/>
        <w:rPr>
          <w:snapToGrid w:val="0"/>
          <w:lang w:val="uk-UA"/>
        </w:rPr>
      </w:pPr>
      <w:r w:rsidRPr="008151E1">
        <w:rPr>
          <w:b/>
          <w:snapToGrid w:val="0"/>
          <w:lang w:val="uk-UA"/>
        </w:rPr>
        <w:t>2. Про втрату чинності з 12</w:t>
      </w:r>
      <w:r w:rsidR="00A63838" w:rsidRPr="008151E1">
        <w:rPr>
          <w:b/>
          <w:snapToGrid w:val="0"/>
          <w:lang w:val="uk-UA"/>
        </w:rPr>
        <w:t xml:space="preserve"> травня 2021 року рішення Загальних зборів акціонерів про попереднє надання згоди на вчинення значних правочинів, прийнятого 02.04.2021 р., що оформлено протоколом річних Загальних зборів акціонерів № 05-2021 від 02.04.2021 р.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i/>
          <w:snapToGrid w:val="0"/>
          <w:lang w:val="uk-UA"/>
        </w:rPr>
      </w:pPr>
      <w:r w:rsidRPr="008151E1">
        <w:rPr>
          <w:i/>
          <w:snapToGrid w:val="0"/>
          <w:lang w:val="uk-UA"/>
        </w:rPr>
        <w:t>Проект рішення: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snapToGrid w:val="0"/>
          <w:lang w:val="uk-UA"/>
        </w:rPr>
      </w:pPr>
      <w:r w:rsidRPr="008151E1">
        <w:rPr>
          <w:snapToGrid w:val="0"/>
          <w:lang w:val="uk-UA"/>
        </w:rPr>
        <w:t>Прийняти</w:t>
      </w:r>
      <w:r w:rsidR="00E343C1" w:rsidRPr="008151E1">
        <w:rPr>
          <w:snapToGrid w:val="0"/>
          <w:lang w:val="uk-UA"/>
        </w:rPr>
        <w:t xml:space="preserve"> рішення про втрату чинності з 12</w:t>
      </w:r>
      <w:r w:rsidRPr="008151E1">
        <w:rPr>
          <w:snapToGrid w:val="0"/>
          <w:lang w:val="uk-UA"/>
        </w:rPr>
        <w:t xml:space="preserve"> травня 2021 року рішення про попереднє надання згоди на вчинення значних правочинів, прийняте Загальними зборами акціонерів 02.04.2021 р, та яке оформлено протоколом річних Загальних зборів акціонерів № 05-2021 від 02.04.2021 р.</w:t>
      </w:r>
    </w:p>
    <w:p w:rsidR="008151E1" w:rsidRPr="008151E1" w:rsidRDefault="008151E1" w:rsidP="008151E1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8151E1">
        <w:rPr>
          <w:bCs/>
          <w:iCs/>
          <w:spacing w:val="-1"/>
          <w:lang w:val="uk-UA"/>
        </w:rPr>
        <w:t>Голосування проводиться бюлетенем для голосування №2.</w:t>
      </w:r>
    </w:p>
    <w:p w:rsidR="008151E1" w:rsidRPr="008151E1" w:rsidRDefault="008151E1" w:rsidP="008151E1">
      <w:pPr>
        <w:tabs>
          <w:tab w:val="left" w:pos="993"/>
        </w:tabs>
        <w:ind w:firstLine="567"/>
        <w:jc w:val="both"/>
        <w:rPr>
          <w:rStyle w:val="FontStyle27"/>
          <w:sz w:val="20"/>
          <w:szCs w:val="20"/>
          <w:lang w:val="uk-UA"/>
        </w:rPr>
      </w:pPr>
      <w:r w:rsidRPr="008151E1">
        <w:rPr>
          <w:rStyle w:val="FontStyle27"/>
          <w:sz w:val="20"/>
          <w:szCs w:val="20"/>
          <w:lang w:val="uk-UA"/>
        </w:rPr>
        <w:t>Рішення приймається простою більшістю голосів акціонерів, які зареєструвалися для участі у Загальних зборах та є власниками голосуючих з цього питання акцій.</w:t>
      </w:r>
    </w:p>
    <w:p w:rsidR="008151E1" w:rsidRPr="008151E1" w:rsidRDefault="008151E1" w:rsidP="008151E1">
      <w:pPr>
        <w:ind w:firstLine="567"/>
        <w:rPr>
          <w:b/>
          <w:iCs/>
          <w:lang w:val="uk-UA"/>
        </w:rPr>
      </w:pPr>
      <w:r w:rsidRPr="008151E1">
        <w:rPr>
          <w:b/>
          <w:iCs/>
          <w:lang w:val="uk-UA"/>
        </w:rPr>
        <w:t>Результати голосування:</w:t>
      </w:r>
    </w:p>
    <w:p w:rsidR="008151E1" w:rsidRPr="008151E1" w:rsidRDefault="008151E1" w:rsidP="008151E1">
      <w:pPr>
        <w:ind w:firstLine="567"/>
        <w:jc w:val="both"/>
        <w:rPr>
          <w:b/>
          <w:lang w:val="uk-UA"/>
        </w:rPr>
      </w:pPr>
      <w:r w:rsidRPr="008151E1">
        <w:rPr>
          <w:b/>
          <w:lang w:val="uk-UA"/>
        </w:rPr>
        <w:lastRenderedPageBreak/>
        <w:t xml:space="preserve">"За" – </w:t>
      </w:r>
      <w:r w:rsidRPr="008151E1">
        <w:rPr>
          <w:lang w:val="uk-UA"/>
        </w:rPr>
        <w:t>31 912 960 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  <w:r w:rsidRPr="008151E1">
        <w:rPr>
          <w:b/>
          <w:lang w:val="uk-UA"/>
        </w:rPr>
        <w:t xml:space="preserve">  </w:t>
      </w:r>
    </w:p>
    <w:p w:rsidR="008151E1" w:rsidRPr="008151E1" w:rsidRDefault="008151E1" w:rsidP="008151E1">
      <w:pPr>
        <w:ind w:firstLine="567"/>
        <w:jc w:val="both"/>
        <w:rPr>
          <w:b/>
          <w:lang w:val="uk-UA"/>
        </w:rPr>
      </w:pPr>
      <w:r w:rsidRPr="008151E1">
        <w:rPr>
          <w:b/>
          <w:lang w:val="uk-UA"/>
        </w:rPr>
        <w:t xml:space="preserve">"Проти" – </w:t>
      </w:r>
      <w:r w:rsidRPr="008151E1">
        <w:rPr>
          <w:lang w:val="uk-UA"/>
        </w:rPr>
        <w:t>0 голосів, що складає 0 %</w:t>
      </w:r>
      <w:r w:rsidRPr="008151E1">
        <w:rPr>
          <w:b/>
          <w:lang w:val="uk-UA"/>
        </w:rPr>
        <w:t xml:space="preserve"> </w:t>
      </w:r>
      <w:r w:rsidRPr="008151E1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 xml:space="preserve">"Утримались" – </w:t>
      </w:r>
      <w:r w:rsidRPr="008151E1">
        <w:rPr>
          <w:lang w:val="uk-UA"/>
        </w:rPr>
        <w:t>0 голосів, що складає 0 %</w:t>
      </w:r>
      <w:r w:rsidRPr="008151E1">
        <w:rPr>
          <w:b/>
          <w:lang w:val="uk-UA"/>
        </w:rPr>
        <w:t xml:space="preserve"> </w:t>
      </w:r>
      <w:r w:rsidRPr="008151E1">
        <w:rPr>
          <w:lang w:val="uk-UA"/>
        </w:rPr>
        <w:t>голосів акціонерів, які зареєструвалися для участі у Загальних зборах та є власниками голосуючих з цього питання акцій.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>не голосувало</w:t>
      </w:r>
      <w:r w:rsidRPr="008151E1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>визнано недійсними</w:t>
      </w:r>
      <w:r w:rsidRPr="008151E1">
        <w:rPr>
          <w:lang w:val="uk-UA"/>
        </w:rPr>
        <w:t xml:space="preserve">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8151E1" w:rsidRPr="008151E1" w:rsidRDefault="008151E1" w:rsidP="008151E1">
      <w:pPr>
        <w:ind w:firstLine="567"/>
        <w:rPr>
          <w:b/>
          <w:lang w:val="uk-UA"/>
        </w:rPr>
      </w:pPr>
      <w:r w:rsidRPr="008151E1">
        <w:rPr>
          <w:b/>
          <w:lang w:val="uk-UA"/>
        </w:rPr>
        <w:t>Рішення прийнято.</w:t>
      </w:r>
    </w:p>
    <w:p w:rsidR="008151E1" w:rsidRPr="008151E1" w:rsidRDefault="008151E1" w:rsidP="008151E1">
      <w:pPr>
        <w:ind w:firstLine="567"/>
        <w:rPr>
          <w:b/>
          <w:u w:val="single"/>
          <w:lang w:val="uk-UA"/>
        </w:rPr>
      </w:pPr>
      <w:r w:rsidRPr="008151E1">
        <w:rPr>
          <w:b/>
          <w:u w:val="single"/>
          <w:lang w:val="uk-UA"/>
        </w:rPr>
        <w:t>Вирішили:</w:t>
      </w:r>
    </w:p>
    <w:p w:rsidR="008151E1" w:rsidRPr="008151E1" w:rsidRDefault="008151E1" w:rsidP="008151E1">
      <w:pPr>
        <w:ind w:firstLine="567"/>
        <w:jc w:val="both"/>
        <w:rPr>
          <w:b/>
          <w:lang w:val="uk-UA"/>
        </w:rPr>
      </w:pPr>
      <w:r w:rsidRPr="008151E1">
        <w:rPr>
          <w:b/>
          <w:lang w:val="uk-UA"/>
        </w:rPr>
        <w:t>Прийняти рішення про втрату чинності з 12 травня 2021 року рішення про попереднє надання згоди на вчинення значних правочинів, прийняте Загальними зборами акціонерів 02.04.2021 р, та яке оформлено протоколом річних Загальних зборів акціонерів № 05-2021 від 02.04.2021 р.</w:t>
      </w:r>
    </w:p>
    <w:p w:rsidR="008151E1" w:rsidRPr="008151E1" w:rsidRDefault="008151E1" w:rsidP="00A63838">
      <w:pPr>
        <w:autoSpaceDE w:val="0"/>
        <w:autoSpaceDN w:val="0"/>
        <w:adjustRightInd w:val="0"/>
        <w:ind w:firstLine="709"/>
        <w:jc w:val="both"/>
        <w:rPr>
          <w:snapToGrid w:val="0"/>
          <w:lang w:val="uk-UA"/>
        </w:rPr>
      </w:pP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b/>
          <w:snapToGrid w:val="0"/>
          <w:lang w:val="uk-UA"/>
        </w:rPr>
      </w:pPr>
      <w:r w:rsidRPr="008151E1">
        <w:rPr>
          <w:b/>
          <w:snapToGrid w:val="0"/>
          <w:lang w:val="uk-UA"/>
        </w:rPr>
        <w:t>3. Про попереднє надання згоди на вчинення значних правочинів.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i/>
          <w:snapToGrid w:val="0"/>
          <w:lang w:val="uk-UA"/>
        </w:rPr>
      </w:pPr>
      <w:r w:rsidRPr="008151E1">
        <w:rPr>
          <w:i/>
          <w:snapToGrid w:val="0"/>
          <w:lang w:val="uk-UA"/>
        </w:rPr>
        <w:t>Проект рішення: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snapToGrid w:val="0"/>
          <w:lang w:val="uk-UA"/>
        </w:rPr>
      </w:pPr>
      <w:r w:rsidRPr="008151E1">
        <w:rPr>
          <w:snapToGrid w:val="0"/>
          <w:lang w:val="uk-UA"/>
        </w:rPr>
        <w:t>1. 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а саме: правочинів між компаніями, пов’язаними відносинами контролю з Товариством, які стосуються виключно уклад</w:t>
      </w:r>
      <w:r w:rsidR="00E343C1" w:rsidRPr="008151E1">
        <w:rPr>
          <w:snapToGrid w:val="0"/>
          <w:lang w:val="uk-UA"/>
        </w:rPr>
        <w:t>ення та/або внесення</w:t>
      </w:r>
      <w:r w:rsidRPr="008151E1">
        <w:rPr>
          <w:snapToGrid w:val="0"/>
          <w:lang w:val="uk-UA"/>
        </w:rPr>
        <w:t xml:space="preserve"> змін до умов договорів купівлі-продажу цінних паперів (акцій ПАТ «ХОЛДИНГ ІНВЕСТ</w:t>
      </w:r>
      <w:r w:rsidR="00E343C1" w:rsidRPr="008151E1">
        <w:rPr>
          <w:snapToGrid w:val="0"/>
          <w:lang w:val="uk-UA"/>
        </w:rPr>
        <w:t>»</w:t>
      </w:r>
      <w:r w:rsidRPr="008151E1">
        <w:rPr>
          <w:snapToGrid w:val="0"/>
          <w:lang w:val="uk-UA"/>
        </w:rPr>
        <w:t>), викупу та розміщення цінних паперів</w:t>
      </w:r>
      <w:r w:rsidR="00E343C1" w:rsidRPr="008151E1">
        <w:rPr>
          <w:snapToGrid w:val="0"/>
          <w:lang w:val="uk-UA"/>
        </w:rPr>
        <w:t xml:space="preserve"> </w:t>
      </w:r>
      <w:r w:rsidRPr="008151E1">
        <w:rPr>
          <w:snapToGrid w:val="0"/>
          <w:lang w:val="uk-UA"/>
        </w:rPr>
        <w:t>(акцій ПАТ «ХОЛДИНГ ІНВЕСТ</w:t>
      </w:r>
      <w:r w:rsidR="00E343C1" w:rsidRPr="008151E1">
        <w:rPr>
          <w:snapToGrid w:val="0"/>
          <w:lang w:val="uk-UA"/>
        </w:rPr>
        <w:t>»</w:t>
      </w:r>
      <w:r w:rsidRPr="008151E1">
        <w:rPr>
          <w:snapToGrid w:val="0"/>
          <w:lang w:val="uk-UA"/>
        </w:rPr>
        <w:t xml:space="preserve">), договорів про надання/повернення фінансової допомоги (АТ «ФОЗЗІ РІТЕЙЛ»,  ТОВ «СІЛЬПО-ФУД», ТОВ «ФОЗЗІ ГРУП», ТОВ «ФОЗЗІ КОММЕРЦ»), за якими Товариство виступає чи буде виступати будь-якою із сторін граничною сукупною вартістю 3 607 964 </w:t>
      </w:r>
      <w:proofErr w:type="spellStart"/>
      <w:r w:rsidRPr="008151E1">
        <w:rPr>
          <w:snapToGrid w:val="0"/>
          <w:lang w:val="uk-UA"/>
        </w:rPr>
        <w:t>тис.грн</w:t>
      </w:r>
      <w:proofErr w:type="spellEnd"/>
      <w:r w:rsidRPr="008151E1">
        <w:rPr>
          <w:snapToGrid w:val="0"/>
          <w:lang w:val="uk-UA"/>
        </w:rPr>
        <w:t>.</w:t>
      </w:r>
    </w:p>
    <w:p w:rsidR="00A63838" w:rsidRPr="008151E1" w:rsidRDefault="00A63838" w:rsidP="00A63838">
      <w:pPr>
        <w:autoSpaceDE w:val="0"/>
        <w:autoSpaceDN w:val="0"/>
        <w:adjustRightInd w:val="0"/>
        <w:ind w:firstLine="709"/>
        <w:jc w:val="both"/>
        <w:rPr>
          <w:snapToGrid w:val="0"/>
          <w:lang w:val="uk-UA"/>
        </w:rPr>
      </w:pPr>
      <w:r w:rsidRPr="008151E1">
        <w:rPr>
          <w:snapToGrid w:val="0"/>
          <w:lang w:val="uk-UA"/>
        </w:rPr>
        <w:t xml:space="preserve">2.  Уповноважити Генерального директора Товариства </w:t>
      </w:r>
      <w:proofErr w:type="spellStart"/>
      <w:r w:rsidRPr="008151E1">
        <w:rPr>
          <w:snapToGrid w:val="0"/>
          <w:lang w:val="uk-UA"/>
        </w:rPr>
        <w:t>Костельмана</w:t>
      </w:r>
      <w:proofErr w:type="spellEnd"/>
      <w:r w:rsidRPr="008151E1">
        <w:rPr>
          <w:snapToGrid w:val="0"/>
          <w:lang w:val="uk-UA"/>
        </w:rPr>
        <w:t xml:space="preserve"> Володимира Михайловича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правочинів.</w:t>
      </w:r>
    </w:p>
    <w:p w:rsidR="008151E1" w:rsidRPr="008151E1" w:rsidRDefault="008151E1" w:rsidP="008151E1">
      <w:pPr>
        <w:tabs>
          <w:tab w:val="left" w:pos="993"/>
        </w:tabs>
        <w:ind w:firstLine="567"/>
        <w:jc w:val="both"/>
        <w:rPr>
          <w:bCs/>
          <w:iCs/>
          <w:spacing w:val="-1"/>
          <w:lang w:val="uk-UA"/>
        </w:rPr>
      </w:pPr>
      <w:r w:rsidRPr="008151E1">
        <w:rPr>
          <w:bCs/>
          <w:iCs/>
          <w:spacing w:val="-1"/>
          <w:lang w:val="uk-UA"/>
        </w:rPr>
        <w:t>Голосування проводиться бюлетенем для голосування №3.</w:t>
      </w:r>
    </w:p>
    <w:p w:rsidR="008151E1" w:rsidRPr="008151E1" w:rsidRDefault="008151E1" w:rsidP="008151E1">
      <w:pPr>
        <w:tabs>
          <w:tab w:val="left" w:pos="993"/>
        </w:tabs>
        <w:ind w:firstLine="567"/>
        <w:jc w:val="both"/>
        <w:rPr>
          <w:bCs/>
          <w:iCs/>
          <w:lang w:val="uk-UA"/>
        </w:rPr>
      </w:pPr>
      <w:r w:rsidRPr="008151E1">
        <w:rPr>
          <w:bCs/>
          <w:iCs/>
          <w:lang w:val="uk-UA"/>
        </w:rPr>
        <w:t>Рішення приймається більш як 50 відсотками голосів акціонерів від їх загальної кількості.</w:t>
      </w:r>
    </w:p>
    <w:p w:rsidR="008151E1" w:rsidRPr="008151E1" w:rsidRDefault="008151E1" w:rsidP="008151E1">
      <w:pPr>
        <w:ind w:firstLine="567"/>
        <w:jc w:val="both"/>
        <w:rPr>
          <w:b/>
          <w:iCs/>
          <w:lang w:val="uk-UA"/>
        </w:rPr>
      </w:pPr>
      <w:r w:rsidRPr="008151E1">
        <w:rPr>
          <w:b/>
          <w:iCs/>
          <w:lang w:val="uk-UA"/>
        </w:rPr>
        <w:t>Результати відкритого голосування:</w:t>
      </w:r>
    </w:p>
    <w:p w:rsidR="008151E1" w:rsidRPr="008151E1" w:rsidRDefault="008151E1" w:rsidP="008151E1">
      <w:pPr>
        <w:ind w:firstLine="567"/>
        <w:jc w:val="both"/>
        <w:rPr>
          <w:b/>
          <w:lang w:val="uk-UA"/>
        </w:rPr>
      </w:pPr>
      <w:r w:rsidRPr="008151E1">
        <w:rPr>
          <w:b/>
          <w:lang w:val="uk-UA"/>
        </w:rPr>
        <w:t xml:space="preserve">"За" – </w:t>
      </w:r>
      <w:r w:rsidRPr="008151E1">
        <w:rPr>
          <w:lang w:val="uk-UA"/>
        </w:rPr>
        <w:t>31 912 960 голосів, що складає 99,728 % голосів акціонерів від загальної кількості.</w:t>
      </w:r>
      <w:r w:rsidRPr="008151E1">
        <w:rPr>
          <w:b/>
          <w:lang w:val="uk-UA"/>
        </w:rPr>
        <w:t xml:space="preserve">  </w:t>
      </w:r>
    </w:p>
    <w:p w:rsidR="008151E1" w:rsidRPr="008151E1" w:rsidRDefault="008151E1" w:rsidP="008151E1">
      <w:pPr>
        <w:ind w:firstLine="567"/>
        <w:jc w:val="both"/>
        <w:rPr>
          <w:b/>
          <w:lang w:val="uk-UA"/>
        </w:rPr>
      </w:pPr>
      <w:r w:rsidRPr="008151E1">
        <w:rPr>
          <w:b/>
          <w:lang w:val="uk-UA"/>
        </w:rPr>
        <w:t xml:space="preserve">"Проти" – </w:t>
      </w:r>
      <w:r w:rsidRPr="008151E1">
        <w:rPr>
          <w:lang w:val="uk-UA"/>
        </w:rPr>
        <w:t>0 голосів, що складає 0 %</w:t>
      </w:r>
      <w:r w:rsidRPr="008151E1">
        <w:rPr>
          <w:b/>
          <w:lang w:val="uk-UA"/>
        </w:rPr>
        <w:t xml:space="preserve"> </w:t>
      </w:r>
      <w:r w:rsidRPr="008151E1">
        <w:rPr>
          <w:lang w:val="uk-UA"/>
        </w:rPr>
        <w:t>голосів акціонерів від загальної кількості.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 xml:space="preserve">"Утримались" – </w:t>
      </w:r>
      <w:r w:rsidRPr="008151E1">
        <w:rPr>
          <w:lang w:val="uk-UA"/>
        </w:rPr>
        <w:t>0 голосів, що складає 0 %</w:t>
      </w:r>
      <w:r w:rsidRPr="008151E1">
        <w:rPr>
          <w:b/>
          <w:lang w:val="uk-UA"/>
        </w:rPr>
        <w:t xml:space="preserve"> </w:t>
      </w:r>
      <w:r w:rsidRPr="008151E1">
        <w:rPr>
          <w:lang w:val="uk-UA"/>
        </w:rPr>
        <w:t>голосів акціонерів від загальної кількості.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>не голосувало</w:t>
      </w:r>
      <w:r w:rsidRPr="008151E1">
        <w:rPr>
          <w:lang w:val="uk-UA"/>
        </w:rPr>
        <w:t xml:space="preserve"> - 0 (нуль) голосів акціонерів, що становить 0% голосів акціонерів від загальної кількості;</w:t>
      </w:r>
    </w:p>
    <w:p w:rsidR="008151E1" w:rsidRPr="008151E1" w:rsidRDefault="008151E1" w:rsidP="008151E1">
      <w:pPr>
        <w:ind w:firstLine="567"/>
        <w:jc w:val="both"/>
        <w:rPr>
          <w:lang w:val="uk-UA"/>
        </w:rPr>
      </w:pPr>
      <w:r w:rsidRPr="008151E1">
        <w:rPr>
          <w:b/>
          <w:lang w:val="uk-UA"/>
        </w:rPr>
        <w:t>визнано недійсними</w:t>
      </w:r>
      <w:r w:rsidRPr="008151E1">
        <w:rPr>
          <w:lang w:val="uk-UA"/>
        </w:rPr>
        <w:t xml:space="preserve"> - 0 (нуль) голосів акціонерів, що становить 0% голосів акціонерів від загальної кількості.</w:t>
      </w:r>
    </w:p>
    <w:p w:rsidR="008151E1" w:rsidRPr="008151E1" w:rsidRDefault="008151E1" w:rsidP="008151E1">
      <w:pPr>
        <w:ind w:firstLine="567"/>
        <w:jc w:val="both"/>
        <w:rPr>
          <w:b/>
          <w:lang w:val="uk-UA"/>
        </w:rPr>
      </w:pPr>
      <w:r w:rsidRPr="008151E1">
        <w:rPr>
          <w:b/>
          <w:lang w:val="uk-UA"/>
        </w:rPr>
        <w:t>Рішення прийнято більш як 50 відсотками голосів акціонерів від їх загальної кількості.</w:t>
      </w:r>
    </w:p>
    <w:p w:rsidR="008151E1" w:rsidRPr="008151E1" w:rsidRDefault="008151E1" w:rsidP="008151E1">
      <w:pPr>
        <w:ind w:firstLine="567"/>
        <w:jc w:val="both"/>
        <w:rPr>
          <w:u w:val="single"/>
          <w:lang w:val="uk-UA"/>
        </w:rPr>
      </w:pPr>
      <w:r w:rsidRPr="008151E1">
        <w:rPr>
          <w:b/>
          <w:u w:val="single"/>
          <w:lang w:val="uk-UA"/>
        </w:rPr>
        <w:t>Вирішили:</w:t>
      </w:r>
      <w:r w:rsidRPr="008151E1">
        <w:rPr>
          <w:u w:val="single"/>
          <w:lang w:val="uk-UA"/>
        </w:rPr>
        <w:t xml:space="preserve"> </w:t>
      </w:r>
    </w:p>
    <w:p w:rsidR="008151E1" w:rsidRPr="008151E1" w:rsidRDefault="008151E1" w:rsidP="008151E1">
      <w:pPr>
        <w:pStyle w:val="3"/>
        <w:ind w:firstLine="567"/>
        <w:jc w:val="both"/>
        <w:rPr>
          <w:b/>
          <w:sz w:val="20"/>
          <w:szCs w:val="20"/>
          <w:lang w:val="uk-UA"/>
        </w:rPr>
      </w:pPr>
      <w:r w:rsidRPr="008151E1">
        <w:rPr>
          <w:b/>
          <w:sz w:val="20"/>
          <w:szCs w:val="20"/>
          <w:lang w:val="uk-UA"/>
        </w:rPr>
        <w:t xml:space="preserve">1. 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а саме: правочинів між компаніями, пов’язаними відносинами контролю з Товариством, які стосуються виключно укладення та/або внесення змін до умов договорів купівлі-продажу цінних паперів (ПАТ «ХОЛДИНГ ІНВЕСТ»), викупу та розміщення цінних паперів (ПАТ «ХОЛДИНГ ІНВЕСТ»), договорів про надання/повернення фінансової допомоги (АТ «ФОЗЗІ РІТЕЙЛ»,  ТОВ «СІЛЬПО-ФУД», ТОВ «ФОЗЗІ ГРУП», ТОВ «ФОЗЗІ КОММЕРЦ»), за якими Товариство виступає чи буде виступати будь-якою із сторін граничною сукупною вартістю 3 607 964 </w:t>
      </w:r>
      <w:proofErr w:type="spellStart"/>
      <w:r w:rsidRPr="008151E1">
        <w:rPr>
          <w:b/>
          <w:sz w:val="20"/>
          <w:szCs w:val="20"/>
          <w:lang w:val="uk-UA"/>
        </w:rPr>
        <w:t>тис.грн</w:t>
      </w:r>
      <w:proofErr w:type="spellEnd"/>
      <w:r w:rsidRPr="008151E1">
        <w:rPr>
          <w:b/>
          <w:sz w:val="20"/>
          <w:szCs w:val="20"/>
          <w:lang w:val="uk-UA"/>
        </w:rPr>
        <w:t>.</w:t>
      </w:r>
    </w:p>
    <w:p w:rsidR="008151E1" w:rsidRPr="008151E1" w:rsidRDefault="008151E1" w:rsidP="008151E1">
      <w:pPr>
        <w:pStyle w:val="3"/>
        <w:spacing w:after="0"/>
        <w:ind w:firstLine="567"/>
        <w:jc w:val="both"/>
        <w:rPr>
          <w:b/>
          <w:sz w:val="20"/>
          <w:szCs w:val="20"/>
          <w:lang w:val="uk-UA"/>
        </w:rPr>
      </w:pPr>
      <w:r w:rsidRPr="008151E1">
        <w:rPr>
          <w:b/>
          <w:sz w:val="20"/>
          <w:szCs w:val="20"/>
          <w:lang w:val="uk-UA"/>
        </w:rPr>
        <w:t xml:space="preserve">2.  Уповноважити Генерального директора Товариства </w:t>
      </w:r>
      <w:proofErr w:type="spellStart"/>
      <w:r w:rsidRPr="008151E1">
        <w:rPr>
          <w:b/>
          <w:sz w:val="20"/>
          <w:szCs w:val="20"/>
          <w:lang w:val="uk-UA"/>
        </w:rPr>
        <w:t>Костельмана</w:t>
      </w:r>
      <w:proofErr w:type="spellEnd"/>
      <w:r w:rsidRPr="008151E1">
        <w:rPr>
          <w:b/>
          <w:sz w:val="20"/>
          <w:szCs w:val="20"/>
          <w:lang w:val="uk-UA"/>
        </w:rPr>
        <w:t xml:space="preserve"> Володимира Михайловича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правочинів.</w:t>
      </w:r>
    </w:p>
    <w:p w:rsidR="008151E1" w:rsidRPr="008151E1" w:rsidRDefault="008151E1" w:rsidP="00A63838">
      <w:pPr>
        <w:autoSpaceDE w:val="0"/>
        <w:autoSpaceDN w:val="0"/>
        <w:adjustRightInd w:val="0"/>
        <w:ind w:firstLine="709"/>
        <w:jc w:val="both"/>
        <w:rPr>
          <w:snapToGrid w:val="0"/>
          <w:lang w:val="uk-UA"/>
        </w:rPr>
      </w:pPr>
    </w:p>
    <w:p w:rsidR="008C0ED7" w:rsidRPr="008151E1" w:rsidRDefault="008C0ED7" w:rsidP="00A63838">
      <w:pPr>
        <w:pStyle w:val="1"/>
        <w:spacing w:line="240" w:lineRule="auto"/>
        <w:ind w:firstLine="539"/>
        <w:jc w:val="both"/>
        <w:rPr>
          <w:sz w:val="20"/>
        </w:rPr>
      </w:pPr>
    </w:p>
    <w:sectPr w:rsidR="008C0ED7" w:rsidRPr="008151E1" w:rsidSect="006A4C1C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B77F6"/>
    <w:multiLevelType w:val="hybridMultilevel"/>
    <w:tmpl w:val="B5564E60"/>
    <w:lvl w:ilvl="0" w:tplc="2ED2B668">
      <w:start w:val="2"/>
      <w:numFmt w:val="decimal"/>
      <w:lvlText w:val="%1."/>
      <w:lvlJc w:val="left"/>
      <w:pPr>
        <w:ind w:left="97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32"/>
    <w:rsid w:val="00054EB1"/>
    <w:rsid w:val="000926F3"/>
    <w:rsid w:val="000A6575"/>
    <w:rsid w:val="000D1827"/>
    <w:rsid w:val="000E0E9C"/>
    <w:rsid w:val="001A2354"/>
    <w:rsid w:val="001C516C"/>
    <w:rsid w:val="001F4413"/>
    <w:rsid w:val="00214324"/>
    <w:rsid w:val="00267EC2"/>
    <w:rsid w:val="002A3ABF"/>
    <w:rsid w:val="002C33C3"/>
    <w:rsid w:val="002D69F1"/>
    <w:rsid w:val="00385DCD"/>
    <w:rsid w:val="003D7F09"/>
    <w:rsid w:val="003E3E6E"/>
    <w:rsid w:val="00421CCD"/>
    <w:rsid w:val="0044067D"/>
    <w:rsid w:val="00517CBA"/>
    <w:rsid w:val="0053541A"/>
    <w:rsid w:val="005A25F2"/>
    <w:rsid w:val="00614B6E"/>
    <w:rsid w:val="00631B8F"/>
    <w:rsid w:val="00670EE6"/>
    <w:rsid w:val="00694171"/>
    <w:rsid w:val="006A4C1C"/>
    <w:rsid w:val="006F7B17"/>
    <w:rsid w:val="00735DFD"/>
    <w:rsid w:val="00783FC8"/>
    <w:rsid w:val="007E2567"/>
    <w:rsid w:val="007E7A27"/>
    <w:rsid w:val="00800089"/>
    <w:rsid w:val="008151E1"/>
    <w:rsid w:val="008C0ED7"/>
    <w:rsid w:val="008C4359"/>
    <w:rsid w:val="00900573"/>
    <w:rsid w:val="00916A5E"/>
    <w:rsid w:val="00925740"/>
    <w:rsid w:val="009D1489"/>
    <w:rsid w:val="009D443D"/>
    <w:rsid w:val="00A31599"/>
    <w:rsid w:val="00A63838"/>
    <w:rsid w:val="00AA6689"/>
    <w:rsid w:val="00B17286"/>
    <w:rsid w:val="00B241C4"/>
    <w:rsid w:val="00B568F1"/>
    <w:rsid w:val="00BD05D4"/>
    <w:rsid w:val="00BE09B1"/>
    <w:rsid w:val="00D92BF1"/>
    <w:rsid w:val="00E343C1"/>
    <w:rsid w:val="00E34424"/>
    <w:rsid w:val="00E638BD"/>
    <w:rsid w:val="00E712C4"/>
    <w:rsid w:val="00E90E32"/>
    <w:rsid w:val="00EC722C"/>
    <w:rsid w:val="00F91993"/>
    <w:rsid w:val="00FE7778"/>
    <w:rsid w:val="00FF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CDFEF"/>
  <w15:docId w15:val="{3DF9943E-914B-4AC6-8D3D-EAED8FF6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90E32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3">
    <w:name w:val="Title"/>
    <w:basedOn w:val="a"/>
    <w:link w:val="a4"/>
    <w:qFormat/>
    <w:rsid w:val="00E90E32"/>
    <w:pPr>
      <w:jc w:val="center"/>
    </w:pPr>
    <w:rPr>
      <w:b/>
      <w:sz w:val="32"/>
    </w:rPr>
  </w:style>
  <w:style w:type="character" w:customStyle="1" w:styleId="a4">
    <w:name w:val="Заголовок Знак"/>
    <w:basedOn w:val="a0"/>
    <w:link w:val="a3"/>
    <w:rsid w:val="00E90E3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FontStyle27">
    <w:name w:val="Font Style27"/>
    <w:rsid w:val="00E90E32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rsid w:val="00E90E32"/>
    <w:rPr>
      <w:rFonts w:ascii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rsid w:val="00D92B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92BF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E2567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7E256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A4C1C"/>
    <w:pPr>
      <w:ind w:left="720"/>
      <w:contextualSpacing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343C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343C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</Company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t.mykytiuk</dc:creator>
  <cp:lastModifiedBy>Микитюк Тетяна Петрівна</cp:lastModifiedBy>
  <cp:revision>2</cp:revision>
  <cp:lastPrinted>2021-04-21T06:49:00Z</cp:lastPrinted>
  <dcterms:created xsi:type="dcterms:W3CDTF">2021-05-14T07:02:00Z</dcterms:created>
  <dcterms:modified xsi:type="dcterms:W3CDTF">2021-05-14T07:02:00Z</dcterms:modified>
</cp:coreProperties>
</file>